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DE6C" w14:textId="77777777" w:rsidR="00F74807" w:rsidRDefault="00707F9E" w:rsidP="00E45F44">
      <w:pPr>
        <w:ind w:left="0" w:hanging="2"/>
        <w:jc w:val="right"/>
      </w:pPr>
      <w:r>
        <w:rPr>
          <w:b/>
        </w:rPr>
        <w:t xml:space="preserve">       </w:t>
      </w:r>
      <w:proofErr w:type="gramStart"/>
      <w:r>
        <w:rPr>
          <w:b/>
        </w:rPr>
        <w:t>Alumno:…</w:t>
      </w:r>
      <w:proofErr w:type="gramEnd"/>
      <w:r>
        <w:rPr>
          <w:b/>
        </w:rPr>
        <w:t>….……………………</w:t>
      </w:r>
    </w:p>
    <w:p w14:paraId="130ADE6D" w14:textId="2C26CC2E" w:rsidR="00F74807" w:rsidRDefault="004B77DB" w:rsidP="004B77DB">
      <w:pPr>
        <w:ind w:left="0" w:hanging="2"/>
        <w:jc w:val="center"/>
      </w:pPr>
      <w:r>
        <w:rPr>
          <w:b/>
        </w:rPr>
        <w:t xml:space="preserve">                                                                                                        </w:t>
      </w:r>
      <w:proofErr w:type="gramStart"/>
      <w:r w:rsidR="00707F9E">
        <w:rPr>
          <w:b/>
        </w:rPr>
        <w:t>Email:…</w:t>
      </w:r>
      <w:proofErr w:type="gramEnd"/>
      <w:r w:rsidR="00707F9E">
        <w:rPr>
          <w:b/>
        </w:rPr>
        <w:t>…………………….</w:t>
      </w:r>
    </w:p>
    <w:p w14:paraId="130ADE6E" w14:textId="5D7C7B78" w:rsidR="00F74807" w:rsidRDefault="004B77DB" w:rsidP="004B77DB">
      <w:pPr>
        <w:ind w:left="0" w:hanging="2"/>
        <w:jc w:val="center"/>
      </w:pPr>
      <w:r>
        <w:rPr>
          <w:b/>
        </w:rPr>
        <w:t xml:space="preserve">                                                                                                         </w:t>
      </w:r>
      <w:proofErr w:type="gramStart"/>
      <w:r>
        <w:rPr>
          <w:b/>
        </w:rPr>
        <w:t>Teléfono</w:t>
      </w:r>
      <w:r w:rsidR="00707F9E">
        <w:rPr>
          <w:b/>
        </w:rPr>
        <w:t>:…</w:t>
      </w:r>
      <w:proofErr w:type="gramEnd"/>
      <w:r w:rsidR="00707F9E">
        <w:rPr>
          <w:b/>
        </w:rPr>
        <w:t>………………….</w:t>
      </w:r>
    </w:p>
    <w:p w14:paraId="130ADE6F" w14:textId="7635F1CB" w:rsidR="00F74807" w:rsidRDefault="004B77DB" w:rsidP="004B77DB">
      <w:pPr>
        <w:ind w:left="0" w:hanging="2"/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 w:rsidR="00707F9E">
        <w:rPr>
          <w:b/>
        </w:rPr>
        <w:t>Fecha:…</w:t>
      </w:r>
      <w:proofErr w:type="gramEnd"/>
      <w:r w:rsidR="00707F9E">
        <w:rPr>
          <w:b/>
        </w:rPr>
        <w:t>…………………….</w:t>
      </w:r>
    </w:p>
    <w:p w14:paraId="789476C6" w14:textId="77777777" w:rsidR="00C76FC4" w:rsidRDefault="00C76FC4" w:rsidP="00C76FC4">
      <w:pPr>
        <w:pStyle w:val="Prrafodelista"/>
        <w:ind w:leftChars="0" w:left="0" w:firstLineChars="0" w:firstLine="0"/>
        <w:jc w:val="both"/>
      </w:pPr>
    </w:p>
    <w:p w14:paraId="67ED4AF0" w14:textId="143A31C2" w:rsidR="008278EA" w:rsidRPr="00D200E1" w:rsidRDefault="00707F9E" w:rsidP="008278E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bCs/>
          <w:u w:val="single"/>
        </w:rPr>
      </w:pPr>
      <w:r>
        <w:rPr>
          <w:b/>
          <w:color w:val="000000"/>
          <w:u w:val="single"/>
        </w:rPr>
        <w:t xml:space="preserve">TRABAJO PRÁCTICO </w:t>
      </w:r>
      <w:proofErr w:type="spellStart"/>
      <w:r w:rsidR="00857EE9">
        <w:rPr>
          <w:b/>
          <w:color w:val="000000"/>
          <w:u w:val="single"/>
        </w:rPr>
        <w:t>N°</w:t>
      </w:r>
      <w:proofErr w:type="spellEnd"/>
      <w:r w:rsidR="00857EE9">
        <w:rPr>
          <w:b/>
          <w:color w:val="000000"/>
          <w:u w:val="single"/>
        </w:rPr>
        <w:t xml:space="preserve"> 1: </w:t>
      </w:r>
      <w:r w:rsidR="00D200E1">
        <w:rPr>
          <w:b/>
          <w:color w:val="000000"/>
          <w:u w:val="single"/>
        </w:rPr>
        <w:t>“</w:t>
      </w:r>
      <w:r w:rsidR="00883371" w:rsidRPr="00883371">
        <w:rPr>
          <w:b/>
          <w:color w:val="000000"/>
          <w:u w:val="single"/>
        </w:rPr>
        <w:t>BIOMOLÉCULA</w:t>
      </w:r>
      <w:r w:rsidR="00933FD5">
        <w:rPr>
          <w:b/>
          <w:color w:val="000000"/>
          <w:u w:val="single"/>
        </w:rPr>
        <w:t>S</w:t>
      </w:r>
      <w:r w:rsidR="00883371" w:rsidRPr="00883371">
        <w:rPr>
          <w:b/>
          <w:color w:val="000000"/>
          <w:u w:val="single"/>
        </w:rPr>
        <w:t>, CÉLULAS Y MATERIAL ÓPTICO</w:t>
      </w:r>
      <w:r w:rsidR="00D200E1" w:rsidRPr="00D200E1">
        <w:rPr>
          <w:b/>
          <w:bCs/>
          <w:u w:val="single"/>
        </w:rPr>
        <w:t>”</w:t>
      </w:r>
    </w:p>
    <w:p w14:paraId="3C44C83F" w14:textId="77777777" w:rsidR="008278EA" w:rsidRDefault="008278EA" w:rsidP="008278E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  <w:u w:val="single"/>
        </w:rPr>
      </w:pPr>
    </w:p>
    <w:p w14:paraId="50AAD0BB" w14:textId="77777777" w:rsidR="00FD0BAD" w:rsidRDefault="00707F9E" w:rsidP="00FD0BA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OBJETIVOS</w:t>
      </w:r>
      <w:r>
        <w:rPr>
          <w:sz w:val="22"/>
          <w:szCs w:val="22"/>
        </w:rPr>
        <w:t>:</w:t>
      </w:r>
    </w:p>
    <w:p w14:paraId="6808979D" w14:textId="77777777" w:rsidR="00FD0BAD" w:rsidRPr="00FD0BAD" w:rsidRDefault="00707F9E" w:rsidP="00FD0BAD">
      <w:pPr>
        <w:pStyle w:val="Prrafode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sz w:val="22"/>
          <w:szCs w:val="22"/>
        </w:rPr>
      </w:pPr>
      <w:r>
        <w:t>Reconocer</w:t>
      </w:r>
      <w:r w:rsidR="00243414">
        <w:t xml:space="preserve"> el</w:t>
      </w:r>
      <w:r>
        <w:t xml:space="preserve"> material de uso frecuente en laboratorio.</w:t>
      </w:r>
    </w:p>
    <w:p w14:paraId="178752F9" w14:textId="77777777" w:rsidR="00FD0BAD" w:rsidRPr="00FD0BAD" w:rsidRDefault="00707F9E" w:rsidP="00FD0BAD">
      <w:pPr>
        <w:pStyle w:val="Prrafode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sz w:val="22"/>
          <w:szCs w:val="22"/>
        </w:rPr>
      </w:pPr>
      <w:r>
        <w:t xml:space="preserve">Identificar compuestos orgánicos de importancia biológica.  </w:t>
      </w:r>
    </w:p>
    <w:p w14:paraId="3EEFBD21" w14:textId="6C3EF133" w:rsidR="00FD0BAD" w:rsidRPr="00FD0BAD" w:rsidRDefault="00707F9E" w:rsidP="00FD0BAD">
      <w:pPr>
        <w:pStyle w:val="Prrafode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sz w:val="22"/>
          <w:szCs w:val="22"/>
        </w:rPr>
      </w:pPr>
      <w:r>
        <w:t xml:space="preserve">Reconocer la presencia de biomoléculas en alimentos que pueden formar parte de </w:t>
      </w:r>
      <w:r w:rsidR="00243414">
        <w:t xml:space="preserve">nuestra </w:t>
      </w:r>
      <w:r>
        <w:t>dieta.</w:t>
      </w:r>
    </w:p>
    <w:p w14:paraId="130ADE79" w14:textId="446A3AED" w:rsidR="00F74807" w:rsidRPr="00FD0BAD" w:rsidRDefault="00707F9E" w:rsidP="00FD0BAD">
      <w:pPr>
        <w:pStyle w:val="Prrafode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sz w:val="22"/>
          <w:szCs w:val="22"/>
        </w:rPr>
      </w:pPr>
      <w:r>
        <w:t xml:space="preserve">Aprender las normas básicas para el cuidado, manejo y uso del </w:t>
      </w:r>
      <w:r w:rsidR="00243414">
        <w:t>microscópico óptico</w:t>
      </w:r>
      <w:r w:rsidR="009555AA">
        <w:t xml:space="preserve"> y reconocer sus partes.</w:t>
      </w:r>
    </w:p>
    <w:p w14:paraId="6A0C7C0D" w14:textId="367E34FE" w:rsidR="00005128" w:rsidRDefault="00005128" w:rsidP="00FD0BAD">
      <w:pPr>
        <w:pStyle w:val="Prrafode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lang w:val="es-AR" w:eastAsia="es-AR"/>
        </w:rPr>
      </w:pPr>
      <w:r w:rsidRPr="00FD0BAD">
        <w:rPr>
          <w:lang w:val="es-AR" w:eastAsia="es-AR"/>
        </w:rPr>
        <w:t>Reconocer las partes, analizar las características y propiedades del microscopio óptico.</w:t>
      </w:r>
    </w:p>
    <w:p w14:paraId="72427BCE" w14:textId="33D413E8" w:rsidR="00005128" w:rsidRPr="00574406" w:rsidRDefault="00005128" w:rsidP="00FD0BA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lang w:val="es-AR" w:eastAsia="es-AR"/>
        </w:rPr>
      </w:pPr>
      <w:r>
        <w:t xml:space="preserve"> </w:t>
      </w:r>
      <w:r w:rsidRPr="00574406">
        <w:t>Reconocer las diferencias entre célula procariota y eucariota.</w:t>
      </w:r>
    </w:p>
    <w:p w14:paraId="130ADE7A" w14:textId="1E49F2A8" w:rsidR="00F74807" w:rsidRDefault="00707F9E" w:rsidP="00FD0BAD">
      <w:pPr>
        <w:numPr>
          <w:ilvl w:val="0"/>
          <w:numId w:val="1"/>
        </w:numPr>
        <w:spacing w:line="360" w:lineRule="auto"/>
        <w:ind w:left="0" w:hanging="2"/>
        <w:jc w:val="both"/>
      </w:pPr>
      <w:r>
        <w:t>Enfocar un preparado, reconocer sus partes y señalarlas en el esquema</w:t>
      </w:r>
      <w:r w:rsidR="00243414">
        <w:t>.</w:t>
      </w:r>
      <w:r>
        <w:t xml:space="preserve"> </w:t>
      </w:r>
    </w:p>
    <w:p w14:paraId="6595BF4B" w14:textId="53D2C21A" w:rsidR="009555AA" w:rsidRPr="00574406" w:rsidRDefault="009555AA" w:rsidP="00FD0BA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lang w:val="es-AR" w:eastAsia="es-AR"/>
        </w:rPr>
      </w:pPr>
      <w:r>
        <w:t xml:space="preserve">Identificar </w:t>
      </w:r>
      <w:r w:rsidR="00005128">
        <w:t xml:space="preserve">en un preparado </w:t>
      </w:r>
      <w:r>
        <w:t xml:space="preserve">algunas estructuras y </w:t>
      </w:r>
      <w:proofErr w:type="spellStart"/>
      <w:r w:rsidRPr="00574406">
        <w:t>o</w:t>
      </w:r>
      <w:r>
        <w:t>rganelas</w:t>
      </w:r>
      <w:proofErr w:type="spellEnd"/>
      <w:r>
        <w:t xml:space="preserve"> celulares</w:t>
      </w:r>
      <w:r w:rsidR="00005128">
        <w:t xml:space="preserve"> (ejemplo: membrana celular, núcleo,</w:t>
      </w:r>
      <w:r w:rsidR="009032A4">
        <w:t xml:space="preserve"> citoplasma,</w:t>
      </w:r>
      <w:r w:rsidR="00005128">
        <w:t xml:space="preserve"> pared celular)</w:t>
      </w:r>
    </w:p>
    <w:p w14:paraId="130ADE7C" w14:textId="3AA8E363" w:rsidR="00F74807" w:rsidRDefault="00707F9E">
      <w:pPr>
        <w:spacing w:before="240" w:after="240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LA ACTIVIDAD </w:t>
      </w:r>
      <w:r w:rsidR="00C74885">
        <w:rPr>
          <w:b/>
          <w:u w:val="single"/>
        </w:rPr>
        <w:t>1</w:t>
      </w:r>
      <w:r w:rsidR="004D1FE3">
        <w:rPr>
          <w:b/>
          <w:u w:val="single"/>
        </w:rPr>
        <w:t xml:space="preserve">, </w:t>
      </w:r>
      <w:r>
        <w:rPr>
          <w:b/>
          <w:u w:val="single"/>
        </w:rPr>
        <w:t>A Y B</w:t>
      </w:r>
      <w:r w:rsidR="004D1FE3">
        <w:rPr>
          <w:b/>
          <w:u w:val="single"/>
        </w:rPr>
        <w:t>,</w:t>
      </w:r>
      <w:r>
        <w:rPr>
          <w:b/>
          <w:u w:val="single"/>
        </w:rPr>
        <w:t xml:space="preserve"> SON DE RESOLUCIÓN OBLIGATORIA Y PREVIA A LA CLASE PRÁCTICA:</w:t>
      </w:r>
    </w:p>
    <w:p w14:paraId="7BF2DBAD" w14:textId="6D90C5A9" w:rsidR="00C74885" w:rsidRPr="00574406" w:rsidRDefault="00C74885" w:rsidP="00C74885">
      <w:pPr>
        <w:pStyle w:val="Textoindependiente2"/>
        <w:ind w:left="0" w:hanging="2"/>
        <w:rPr>
          <w:b/>
          <w:sz w:val="24"/>
        </w:rPr>
      </w:pPr>
      <w:r w:rsidRPr="00574406">
        <w:rPr>
          <w:b/>
          <w:sz w:val="24"/>
          <w:lang w:val="es-AR"/>
        </w:rPr>
        <w:t xml:space="preserve">ACTIVIDAD </w:t>
      </w:r>
      <w:proofErr w:type="spellStart"/>
      <w:r w:rsidRPr="00574406">
        <w:rPr>
          <w:b/>
          <w:sz w:val="24"/>
          <w:lang w:val="es-AR"/>
        </w:rPr>
        <w:t>N°</w:t>
      </w:r>
      <w:proofErr w:type="spellEnd"/>
      <w:r w:rsidRPr="00574406">
        <w:rPr>
          <w:b/>
          <w:sz w:val="24"/>
          <w:lang w:val="es-AR"/>
        </w:rPr>
        <w:t xml:space="preserve"> 1</w:t>
      </w:r>
      <w:r w:rsidR="004D1FE3">
        <w:rPr>
          <w:b/>
          <w:sz w:val="24"/>
          <w:lang w:val="es-AR"/>
        </w:rPr>
        <w:t>A:</w:t>
      </w:r>
      <w:r w:rsidRPr="00574406">
        <w:rPr>
          <w:b/>
          <w:sz w:val="24"/>
          <w:lang w:val="es-AR"/>
        </w:rPr>
        <w:t xml:space="preserve"> </w:t>
      </w:r>
      <w:r w:rsidRPr="00574406">
        <w:rPr>
          <w:b/>
          <w:sz w:val="24"/>
        </w:rPr>
        <w:t>Complete el siguiente cuadro comparando las células eucariotas y procariotas.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07"/>
        <w:gridCol w:w="3147"/>
      </w:tblGrid>
      <w:tr w:rsidR="00C74885" w:rsidRPr="00574406" w14:paraId="1A10B34C" w14:textId="77777777" w:rsidTr="00FD59A2">
        <w:tc>
          <w:tcPr>
            <w:tcW w:w="3085" w:type="dxa"/>
          </w:tcPr>
          <w:p w14:paraId="2EE2857E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207" w:type="dxa"/>
          </w:tcPr>
          <w:p w14:paraId="4328002D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jc w:val="center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CÉLULA PROCARIOTA</w:t>
            </w:r>
          </w:p>
        </w:tc>
        <w:tc>
          <w:tcPr>
            <w:tcW w:w="3147" w:type="dxa"/>
          </w:tcPr>
          <w:p w14:paraId="709B8A2C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jc w:val="center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CÉLULA EUCARIOTA</w:t>
            </w:r>
          </w:p>
        </w:tc>
      </w:tr>
      <w:tr w:rsidR="00C74885" w:rsidRPr="00574406" w14:paraId="22648A25" w14:textId="77777777" w:rsidTr="00857EE9">
        <w:trPr>
          <w:trHeight w:val="423"/>
        </w:trPr>
        <w:tc>
          <w:tcPr>
            <w:tcW w:w="3085" w:type="dxa"/>
          </w:tcPr>
          <w:p w14:paraId="0DBB2116" w14:textId="363BF8C6" w:rsidR="00FD0BAD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Tamaño celular</w:t>
            </w:r>
          </w:p>
        </w:tc>
        <w:tc>
          <w:tcPr>
            <w:tcW w:w="3207" w:type="dxa"/>
          </w:tcPr>
          <w:p w14:paraId="5EF0FE7D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5E5FF5C6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</w:tr>
      <w:tr w:rsidR="00C74885" w:rsidRPr="00574406" w14:paraId="04057423" w14:textId="77777777" w:rsidTr="00857EE9">
        <w:trPr>
          <w:trHeight w:val="402"/>
        </w:trPr>
        <w:tc>
          <w:tcPr>
            <w:tcW w:w="3085" w:type="dxa"/>
          </w:tcPr>
          <w:p w14:paraId="06145F6C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División celular</w:t>
            </w:r>
          </w:p>
        </w:tc>
        <w:tc>
          <w:tcPr>
            <w:tcW w:w="3207" w:type="dxa"/>
          </w:tcPr>
          <w:p w14:paraId="569D6BA1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7036DE92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</w:tr>
      <w:tr w:rsidR="00C74885" w:rsidRPr="00574406" w14:paraId="5ECB2338" w14:textId="77777777" w:rsidTr="00857EE9">
        <w:trPr>
          <w:trHeight w:val="422"/>
        </w:trPr>
        <w:tc>
          <w:tcPr>
            <w:tcW w:w="3085" w:type="dxa"/>
          </w:tcPr>
          <w:p w14:paraId="6045282C" w14:textId="65FBCEDE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Formas aerobi</w:t>
            </w:r>
            <w:r w:rsidR="00005128" w:rsidRPr="00FD0BAD">
              <w:rPr>
                <w:rFonts w:eastAsia="Calibri"/>
                <w:b/>
                <w:sz w:val="24"/>
              </w:rPr>
              <w:t>a</w:t>
            </w:r>
            <w:r w:rsidRPr="00FD0BAD">
              <w:rPr>
                <w:rFonts w:eastAsia="Calibri"/>
                <w:b/>
                <w:sz w:val="24"/>
              </w:rPr>
              <w:t>s / anaerobias</w:t>
            </w:r>
          </w:p>
        </w:tc>
        <w:tc>
          <w:tcPr>
            <w:tcW w:w="3207" w:type="dxa"/>
          </w:tcPr>
          <w:p w14:paraId="5823086F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53076C1B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</w:tr>
      <w:tr w:rsidR="00C74885" w:rsidRPr="00574406" w14:paraId="61A63BF8" w14:textId="77777777" w:rsidTr="00857EE9">
        <w:trPr>
          <w:trHeight w:val="413"/>
        </w:trPr>
        <w:tc>
          <w:tcPr>
            <w:tcW w:w="3085" w:type="dxa"/>
          </w:tcPr>
          <w:p w14:paraId="2DB64EA7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ADN ubicación/forma</w:t>
            </w:r>
          </w:p>
          <w:p w14:paraId="32130C43" w14:textId="0B7F4CE9" w:rsidR="00005128" w:rsidRPr="00FD0BAD" w:rsidRDefault="00005128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</w:p>
        </w:tc>
        <w:tc>
          <w:tcPr>
            <w:tcW w:w="3207" w:type="dxa"/>
          </w:tcPr>
          <w:p w14:paraId="1FCA35EA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2B83281A" w14:textId="77777777" w:rsidR="00C74885" w:rsidRPr="002745F9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2"/>
                <w:szCs w:val="22"/>
              </w:rPr>
            </w:pPr>
          </w:p>
        </w:tc>
      </w:tr>
      <w:tr w:rsidR="00C74885" w:rsidRPr="00574406" w14:paraId="3C83D794" w14:textId="77777777" w:rsidTr="00857EE9">
        <w:trPr>
          <w:trHeight w:val="405"/>
        </w:trPr>
        <w:tc>
          <w:tcPr>
            <w:tcW w:w="3085" w:type="dxa"/>
          </w:tcPr>
          <w:p w14:paraId="415780B8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>Mitocondrias</w:t>
            </w:r>
          </w:p>
        </w:tc>
        <w:tc>
          <w:tcPr>
            <w:tcW w:w="3207" w:type="dxa"/>
          </w:tcPr>
          <w:p w14:paraId="54F1F4B3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61455968" w14:textId="77777777" w:rsidR="00C74885" w:rsidRPr="002745F9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2"/>
                <w:szCs w:val="22"/>
              </w:rPr>
            </w:pPr>
          </w:p>
        </w:tc>
      </w:tr>
      <w:tr w:rsidR="00C74885" w:rsidRPr="00574406" w14:paraId="6458A5DC" w14:textId="77777777" w:rsidTr="00857EE9">
        <w:trPr>
          <w:trHeight w:val="426"/>
        </w:trPr>
        <w:tc>
          <w:tcPr>
            <w:tcW w:w="3085" w:type="dxa"/>
          </w:tcPr>
          <w:p w14:paraId="28F218B7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t xml:space="preserve">Cloroplastos </w:t>
            </w:r>
          </w:p>
        </w:tc>
        <w:tc>
          <w:tcPr>
            <w:tcW w:w="3207" w:type="dxa"/>
          </w:tcPr>
          <w:p w14:paraId="6AAAF70D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3BD48E02" w14:textId="77777777" w:rsidR="00C74885" w:rsidRPr="002745F9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2"/>
                <w:szCs w:val="22"/>
              </w:rPr>
            </w:pPr>
          </w:p>
        </w:tc>
      </w:tr>
      <w:tr w:rsidR="00C74885" w:rsidRPr="00574406" w14:paraId="5AE5AF45" w14:textId="77777777" w:rsidTr="00857EE9">
        <w:trPr>
          <w:trHeight w:val="418"/>
        </w:trPr>
        <w:tc>
          <w:tcPr>
            <w:tcW w:w="3085" w:type="dxa"/>
          </w:tcPr>
          <w:p w14:paraId="37DFDF89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b/>
                <w:sz w:val="24"/>
              </w:rPr>
            </w:pPr>
            <w:r w:rsidRPr="00FD0BAD">
              <w:rPr>
                <w:rFonts w:eastAsia="Calibri"/>
                <w:b/>
                <w:sz w:val="24"/>
              </w:rPr>
              <w:lastRenderedPageBreak/>
              <w:t xml:space="preserve">Flagelo </w:t>
            </w:r>
          </w:p>
        </w:tc>
        <w:tc>
          <w:tcPr>
            <w:tcW w:w="3207" w:type="dxa"/>
          </w:tcPr>
          <w:p w14:paraId="228F52DA" w14:textId="77777777" w:rsidR="00C74885" w:rsidRPr="00FD0BAD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4"/>
              </w:rPr>
            </w:pPr>
          </w:p>
        </w:tc>
        <w:tc>
          <w:tcPr>
            <w:tcW w:w="3147" w:type="dxa"/>
          </w:tcPr>
          <w:p w14:paraId="6F6A44FE" w14:textId="77777777" w:rsidR="00C74885" w:rsidRPr="002745F9" w:rsidRDefault="00C74885" w:rsidP="00FD0BAD">
            <w:pPr>
              <w:pStyle w:val="Textoindependiente2"/>
              <w:spacing w:line="360" w:lineRule="auto"/>
              <w:ind w:left="0" w:hanging="2"/>
              <w:textDirection w:val="lrTb"/>
              <w:rPr>
                <w:rFonts w:eastAsia="Calibri"/>
                <w:sz w:val="22"/>
                <w:szCs w:val="22"/>
              </w:rPr>
            </w:pPr>
          </w:p>
        </w:tc>
      </w:tr>
    </w:tbl>
    <w:p w14:paraId="662D8922" w14:textId="77777777" w:rsidR="00C74885" w:rsidRDefault="00C74885">
      <w:pPr>
        <w:spacing w:before="240" w:after="240"/>
        <w:ind w:left="0" w:hanging="2"/>
        <w:jc w:val="both"/>
        <w:rPr>
          <w:b/>
          <w:u w:val="single"/>
        </w:rPr>
      </w:pPr>
    </w:p>
    <w:p w14:paraId="277555EE" w14:textId="77777777" w:rsidR="00005128" w:rsidRDefault="00005128">
      <w:pPr>
        <w:spacing w:before="240" w:after="240"/>
        <w:ind w:left="0" w:hanging="2"/>
        <w:jc w:val="both"/>
        <w:rPr>
          <w:b/>
          <w:u w:val="single"/>
        </w:rPr>
      </w:pPr>
    </w:p>
    <w:p w14:paraId="729D8675" w14:textId="77777777" w:rsidR="00C76FC4" w:rsidRDefault="00C76FC4" w:rsidP="00D8357A">
      <w:pPr>
        <w:spacing w:before="240" w:after="240"/>
        <w:ind w:leftChars="0" w:left="0" w:firstLineChars="0" w:firstLine="0"/>
        <w:jc w:val="both"/>
        <w:rPr>
          <w:b/>
          <w:u w:val="single"/>
        </w:rPr>
      </w:pPr>
    </w:p>
    <w:p w14:paraId="130ADE7E" w14:textId="1959A1FF" w:rsidR="00F74807" w:rsidRPr="00FD0BAD" w:rsidRDefault="00707F9E" w:rsidP="00FD0BAD">
      <w:pPr>
        <w:spacing w:before="240" w:after="240"/>
        <w:ind w:left="0" w:hanging="2"/>
        <w:jc w:val="both"/>
        <w:rPr>
          <w:b/>
          <w:u w:val="single"/>
        </w:rPr>
      </w:pPr>
      <w:r>
        <w:rPr>
          <w:b/>
          <w:u w:val="single"/>
        </w:rPr>
        <w:t>ACTIVIDAD 1</w:t>
      </w:r>
      <w:r w:rsidR="004D1FE3">
        <w:rPr>
          <w:b/>
          <w:u w:val="single"/>
        </w:rPr>
        <w:t>B</w:t>
      </w:r>
      <w:r>
        <w:rPr>
          <w:b/>
          <w:u w:val="single"/>
        </w:rPr>
        <w:t>: Complete siguiente cuadro</w:t>
      </w:r>
      <w:r w:rsidR="00D8357A">
        <w:rPr>
          <w:b/>
          <w:u w:val="single"/>
        </w:rPr>
        <w:t>.</w:t>
      </w:r>
    </w:p>
    <w:tbl>
      <w:tblPr>
        <w:tblStyle w:val="a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595"/>
        <w:gridCol w:w="5475"/>
      </w:tblGrid>
      <w:tr w:rsidR="00F74807" w:rsidRPr="00FD0BAD" w14:paraId="130ADE82" w14:textId="77777777" w:rsidTr="00A52140">
        <w:trPr>
          <w:trHeight w:val="441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7F" w14:textId="77777777" w:rsidR="00F74807" w:rsidRPr="00FD0BAD" w:rsidRDefault="00707F9E">
            <w:pPr>
              <w:spacing w:before="240" w:after="240"/>
              <w:ind w:left="0" w:hanging="2"/>
              <w:jc w:val="both"/>
            </w:pPr>
            <w:r w:rsidRPr="00FD0BAD"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0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Grupo de biomolécula</w:t>
            </w:r>
          </w:p>
        </w:tc>
        <w:tc>
          <w:tcPr>
            <w:tcW w:w="5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1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Función principal</w:t>
            </w:r>
          </w:p>
        </w:tc>
      </w:tr>
      <w:tr w:rsidR="00F74807" w:rsidRPr="00FD0BAD" w14:paraId="130ADE87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3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Glucosa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4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  <w:p w14:paraId="130ADE85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6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8C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8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Almidón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9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  <w:p w14:paraId="130ADE8A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B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91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D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Fosfolípidos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8E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  <w:p w14:paraId="130ADE8F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0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96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2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Grasas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3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  <w:p w14:paraId="130ADE94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5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9B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7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Colágeno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8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  <w:p w14:paraId="130ADE99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A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A0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C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t>Anticuerpos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D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  <w:p w14:paraId="130ADE9E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9F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  <w:tr w:rsidR="00F74807" w:rsidRPr="00FD0BAD" w14:paraId="130ADEA5" w14:textId="77777777">
        <w:trPr>
          <w:trHeight w:val="99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A1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b/>
                <w:bCs/>
              </w:rPr>
            </w:pPr>
            <w:r w:rsidRPr="00FD0BAD">
              <w:rPr>
                <w:b/>
                <w:bCs/>
              </w:rPr>
              <w:lastRenderedPageBreak/>
              <w:t>ARN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A2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  <w:p w14:paraId="130ADEA3" w14:textId="77777777" w:rsidR="00F74807" w:rsidRPr="00FD0BAD" w:rsidRDefault="00707F9E">
            <w:pPr>
              <w:spacing w:before="240" w:after="240"/>
              <w:ind w:left="0" w:hanging="2"/>
              <w:jc w:val="center"/>
            </w:pPr>
            <w:r w:rsidRPr="00FD0BAD">
              <w:t xml:space="preserve"> 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DEA4" w14:textId="77777777" w:rsidR="00F74807" w:rsidRPr="00FD0BAD" w:rsidRDefault="00707F9E">
            <w:pPr>
              <w:spacing w:before="240" w:after="240"/>
              <w:ind w:left="0" w:hanging="2"/>
              <w:jc w:val="center"/>
              <w:rPr>
                <w:highlight w:val="yellow"/>
              </w:rPr>
            </w:pPr>
            <w:r w:rsidRPr="00FD0BAD">
              <w:rPr>
                <w:highlight w:val="yellow"/>
              </w:rPr>
              <w:t xml:space="preserve"> </w:t>
            </w:r>
          </w:p>
        </w:tc>
      </w:tr>
    </w:tbl>
    <w:p w14:paraId="788F9E5B" w14:textId="77777777" w:rsidR="00A543F4" w:rsidRDefault="00A543F4">
      <w:pPr>
        <w:ind w:left="0" w:hanging="2"/>
        <w:rPr>
          <w:b/>
          <w:u w:val="single"/>
        </w:rPr>
      </w:pPr>
    </w:p>
    <w:p w14:paraId="7B78D469" w14:textId="77777777" w:rsidR="00A543F4" w:rsidRDefault="00A543F4">
      <w:pPr>
        <w:ind w:left="0" w:hanging="2"/>
        <w:rPr>
          <w:b/>
          <w:u w:val="single"/>
        </w:rPr>
      </w:pPr>
    </w:p>
    <w:p w14:paraId="130ADEA6" w14:textId="554183BA" w:rsidR="00F74807" w:rsidRDefault="004B1FFB" w:rsidP="004B1FFB">
      <w:pPr>
        <w:ind w:leftChars="0" w:left="0" w:firstLineChars="0" w:firstLine="0"/>
        <w:rPr>
          <w:u w:val="single"/>
        </w:rPr>
      </w:pPr>
      <w:r>
        <w:rPr>
          <w:b/>
          <w:u w:val="single"/>
        </w:rPr>
        <w:t>A</w:t>
      </w:r>
      <w:r w:rsidR="00707F9E">
        <w:rPr>
          <w:b/>
          <w:u w:val="single"/>
        </w:rPr>
        <w:t xml:space="preserve">CTIVIDAD </w:t>
      </w:r>
      <w:proofErr w:type="spellStart"/>
      <w:r w:rsidR="00707F9E">
        <w:rPr>
          <w:b/>
          <w:u w:val="single"/>
        </w:rPr>
        <w:t>N°</w:t>
      </w:r>
      <w:proofErr w:type="spellEnd"/>
      <w:r w:rsidR="00707F9E">
        <w:rPr>
          <w:b/>
          <w:u w:val="single"/>
        </w:rPr>
        <w:t xml:space="preserve"> </w:t>
      </w:r>
      <w:r w:rsidR="004D1FE3">
        <w:rPr>
          <w:b/>
          <w:u w:val="single"/>
        </w:rPr>
        <w:t>2</w:t>
      </w:r>
      <w:r w:rsidR="00707F9E">
        <w:rPr>
          <w:b/>
          <w:u w:val="single"/>
        </w:rPr>
        <w:t>: Reconocimiento del material de laboratorio de uso más frecuente</w:t>
      </w:r>
    </w:p>
    <w:p w14:paraId="130ADEA7" w14:textId="77777777" w:rsidR="00F74807" w:rsidRDefault="00F74807" w:rsidP="00FD0BAD">
      <w:pPr>
        <w:spacing w:line="360" w:lineRule="auto"/>
        <w:ind w:left="0" w:hanging="2"/>
        <w:rPr>
          <w:u w:val="single"/>
        </w:rPr>
      </w:pPr>
    </w:p>
    <w:p w14:paraId="130ADEA8" w14:textId="3851534C" w:rsidR="00F74807" w:rsidRDefault="00707F9E" w:rsidP="00FD0BAD">
      <w:pPr>
        <w:spacing w:line="360" w:lineRule="auto"/>
        <w:ind w:left="0" w:hanging="2"/>
        <w:jc w:val="both"/>
      </w:pPr>
      <w:r>
        <w:t xml:space="preserve">Reconozca los materiales que se presentan </w:t>
      </w:r>
      <w:r w:rsidR="009034D8">
        <w:t>en</w:t>
      </w:r>
      <w:r>
        <w:t xml:space="preserve"> la clase práctica y señálelos en el anexo I.</w:t>
      </w:r>
      <w:r w:rsidR="00005128">
        <w:t xml:space="preserve"> </w:t>
      </w:r>
      <w:r w:rsidR="009034D8">
        <w:t>Además, especifique cuáles son de contención y cuáles volumétricos.</w:t>
      </w:r>
    </w:p>
    <w:p w14:paraId="130ADEA9" w14:textId="77777777" w:rsidR="00F74807" w:rsidRDefault="00707F9E" w:rsidP="00FD0BAD">
      <w:pPr>
        <w:spacing w:line="360" w:lineRule="auto"/>
        <w:ind w:left="0" w:hanging="2"/>
        <w:jc w:val="both"/>
      </w:pPr>
      <w:r>
        <w:t>Recuerde utilizar vocabulario específico durante la resolución del trabajo práctico al utilizar y/o solicitar los materiales necesarios.</w:t>
      </w:r>
    </w:p>
    <w:p w14:paraId="130ADEAA" w14:textId="77777777" w:rsidR="00F74807" w:rsidRDefault="00F748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30ADEAB" w14:textId="35D68371" w:rsidR="00F74807" w:rsidRDefault="00707F9E">
      <w:pPr>
        <w:ind w:left="0" w:hanging="2"/>
        <w:rPr>
          <w:u w:val="single"/>
        </w:rPr>
      </w:pPr>
      <w:r>
        <w:rPr>
          <w:b/>
          <w:u w:val="single"/>
        </w:rPr>
        <w:t>ACTIVIDAD N°</w:t>
      </w:r>
      <w:r w:rsidR="004D1FE3">
        <w:rPr>
          <w:b/>
          <w:u w:val="single"/>
        </w:rPr>
        <w:t>3</w:t>
      </w:r>
      <w:r>
        <w:rPr>
          <w:b/>
          <w:u w:val="single"/>
        </w:rPr>
        <w:t>: Reconocimiento de biomoléculas.</w:t>
      </w:r>
    </w:p>
    <w:p w14:paraId="130ADEAC" w14:textId="77777777" w:rsidR="00F74807" w:rsidRDefault="00F74807">
      <w:pPr>
        <w:ind w:left="0" w:hanging="2"/>
        <w:rPr>
          <w:u w:val="single"/>
        </w:rPr>
      </w:pPr>
    </w:p>
    <w:p w14:paraId="130ADEAD" w14:textId="12D50D4C" w:rsidR="00F74807" w:rsidRPr="00C2327D" w:rsidRDefault="00707F9E" w:rsidP="00FD0BAD">
      <w:pPr>
        <w:spacing w:line="360" w:lineRule="auto"/>
        <w:ind w:left="0" w:hanging="2"/>
        <w:jc w:val="both"/>
      </w:pPr>
      <w:r>
        <w:rPr>
          <w:b/>
          <w:i/>
        </w:rPr>
        <w:t xml:space="preserve">Las biomoléculas no pueden reconocerse a simple vista. Sin embargo, presentan propiedades particulares que hacen posible su reconocimiento mediante reacciones químicas específicas. Durante la presentación del Trabajo Práctico se explicará </w:t>
      </w:r>
      <w:r w:rsidR="009034D8">
        <w:rPr>
          <w:b/>
          <w:i/>
        </w:rPr>
        <w:t>cómo</w:t>
      </w:r>
      <w:r>
        <w:rPr>
          <w:b/>
          <w:i/>
        </w:rPr>
        <w:t xml:space="preserve"> pueden detectarse </w:t>
      </w:r>
      <w:r w:rsidR="00816463">
        <w:rPr>
          <w:b/>
          <w:i/>
        </w:rPr>
        <w:t xml:space="preserve">los </w:t>
      </w:r>
      <w:r>
        <w:rPr>
          <w:b/>
          <w:i/>
        </w:rPr>
        <w:t>lípidos, proteínas, ácidos nucleicos e hidratos de carbono. La detección</w:t>
      </w:r>
      <w:r w:rsidR="009034D8">
        <w:rPr>
          <w:b/>
          <w:i/>
        </w:rPr>
        <w:t>, que se realizará en esta clase</w:t>
      </w:r>
      <w:r w:rsidR="00A42911">
        <w:rPr>
          <w:b/>
          <w:i/>
        </w:rPr>
        <w:t xml:space="preserve"> </w:t>
      </w:r>
      <w:r>
        <w:rPr>
          <w:b/>
          <w:i/>
        </w:rPr>
        <w:t>práctica</w:t>
      </w:r>
      <w:r w:rsidR="00816463">
        <w:rPr>
          <w:b/>
          <w:i/>
        </w:rPr>
        <w:t>,</w:t>
      </w:r>
      <w:r w:rsidR="004E3C9C">
        <w:rPr>
          <w:b/>
          <w:i/>
        </w:rPr>
        <w:t xml:space="preserve"> se </w:t>
      </w:r>
      <w:r>
        <w:rPr>
          <w:b/>
          <w:i/>
        </w:rPr>
        <w:t>explica a continuación:</w:t>
      </w:r>
      <w:r w:rsidR="00C2327D">
        <w:rPr>
          <w:b/>
          <w:i/>
        </w:rPr>
        <w:t xml:space="preserve"> </w:t>
      </w:r>
    </w:p>
    <w:p w14:paraId="130ADEAE" w14:textId="77777777" w:rsidR="00F74807" w:rsidRPr="00C2327D" w:rsidRDefault="00F74807">
      <w:pPr>
        <w:ind w:left="0" w:hanging="2"/>
      </w:pPr>
    </w:p>
    <w:p w14:paraId="130ADEAF" w14:textId="0278B18D" w:rsidR="00F74807" w:rsidRDefault="00707F9E">
      <w:pPr>
        <w:ind w:left="0" w:hanging="2"/>
        <w:rPr>
          <w:u w:val="single"/>
        </w:rPr>
      </w:pPr>
      <w:r>
        <w:rPr>
          <w:b/>
          <w:u w:val="single"/>
        </w:rPr>
        <w:t>A</w:t>
      </w:r>
      <w:r w:rsidR="00816463">
        <w:rPr>
          <w:b/>
          <w:u w:val="single"/>
        </w:rPr>
        <w:t>.</w:t>
      </w:r>
      <w:r>
        <w:rPr>
          <w:b/>
          <w:u w:val="single"/>
        </w:rPr>
        <w:t xml:space="preserve"> Reconocimiento de Almidón (Hidrato de Carbono)</w:t>
      </w:r>
    </w:p>
    <w:p w14:paraId="130ADEB0" w14:textId="77777777" w:rsidR="00F74807" w:rsidRDefault="00F74807">
      <w:pPr>
        <w:ind w:left="0" w:hanging="2"/>
        <w:rPr>
          <w:u w:val="single"/>
        </w:rPr>
      </w:pPr>
    </w:p>
    <w:p w14:paraId="130ADEB1" w14:textId="77777777" w:rsidR="00F74807" w:rsidRDefault="00707F9E">
      <w:pPr>
        <w:ind w:left="0" w:hanging="2"/>
      </w:pPr>
      <w:r>
        <w:rPr>
          <w:b/>
        </w:rPr>
        <w:t>Materiales</w:t>
      </w:r>
    </w:p>
    <w:p w14:paraId="130ADEB2" w14:textId="77777777" w:rsidR="00F74807" w:rsidRDefault="00F74807">
      <w:pPr>
        <w:ind w:left="0" w:hanging="2"/>
      </w:pPr>
    </w:p>
    <w:p w14:paraId="130ADEB3" w14:textId="14E622A4" w:rsidR="00F74807" w:rsidRDefault="00707F9E" w:rsidP="00FD0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Un trozo de pepino</w:t>
      </w:r>
    </w:p>
    <w:p w14:paraId="130ADEB4" w14:textId="77777777" w:rsidR="00F74807" w:rsidRDefault="00707F9E" w:rsidP="00FD0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Un trozo de papa</w:t>
      </w:r>
    </w:p>
    <w:p w14:paraId="130ADEB5" w14:textId="77777777" w:rsidR="00F74807" w:rsidRDefault="00707F9E" w:rsidP="00FD0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Solución de </w:t>
      </w:r>
      <w:proofErr w:type="spellStart"/>
      <w:r>
        <w:rPr>
          <w:color w:val="000000"/>
        </w:rPr>
        <w:t>lugol</w:t>
      </w:r>
      <w:proofErr w:type="spellEnd"/>
    </w:p>
    <w:p w14:paraId="130ADEB6" w14:textId="77777777" w:rsidR="00F74807" w:rsidRDefault="00707F9E" w:rsidP="00FD0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Vidrio reloj</w:t>
      </w:r>
    </w:p>
    <w:p w14:paraId="130ADEB7" w14:textId="77777777" w:rsidR="00F74807" w:rsidRDefault="00707F9E" w:rsidP="00FD0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Gotero</w:t>
      </w:r>
    </w:p>
    <w:p w14:paraId="130ADEBA" w14:textId="77777777" w:rsidR="00F74807" w:rsidRDefault="00F74807" w:rsidP="00DE75A4">
      <w:pPr>
        <w:ind w:leftChars="0" w:left="0" w:firstLineChars="0" w:firstLine="0"/>
      </w:pPr>
    </w:p>
    <w:p w14:paraId="130ADEBB" w14:textId="77777777" w:rsidR="00F74807" w:rsidRDefault="00F74807">
      <w:pPr>
        <w:ind w:left="0" w:hanging="2"/>
      </w:pPr>
    </w:p>
    <w:p w14:paraId="130ADEBC" w14:textId="77777777" w:rsidR="00F74807" w:rsidRDefault="00707F9E">
      <w:pPr>
        <w:ind w:left="0" w:hanging="2"/>
      </w:pPr>
      <w:r>
        <w:rPr>
          <w:b/>
        </w:rPr>
        <w:t>Metodología</w:t>
      </w:r>
    </w:p>
    <w:p w14:paraId="130ADEBD" w14:textId="77777777" w:rsidR="00F74807" w:rsidRDefault="00F74807">
      <w:pPr>
        <w:ind w:left="0" w:hanging="2"/>
      </w:pPr>
    </w:p>
    <w:p w14:paraId="130ADEBE" w14:textId="77777777" w:rsidR="00F74807" w:rsidRDefault="00707F9E" w:rsidP="00FD0BAD">
      <w:pPr>
        <w:spacing w:line="360" w:lineRule="auto"/>
        <w:ind w:left="0" w:hanging="2"/>
        <w:jc w:val="both"/>
      </w:pPr>
      <w:r>
        <w:t xml:space="preserve">Colocar sobre el vidrio de reloj cada una de las muestras a testear (pepino y papa). Agregar a cada muestra una gota del reactivo </w:t>
      </w:r>
      <w:proofErr w:type="spellStart"/>
      <w:r>
        <w:t>lugol</w:t>
      </w:r>
      <w:proofErr w:type="spellEnd"/>
      <w:r>
        <w:t>. Observar y registrar lo que sucede.</w:t>
      </w:r>
    </w:p>
    <w:p w14:paraId="130ADEC0" w14:textId="77777777" w:rsidR="00F74807" w:rsidRDefault="00F74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176"/>
      </w:tblGrid>
      <w:tr w:rsidR="00F74807" w14:paraId="130ADEC3" w14:textId="77777777">
        <w:tc>
          <w:tcPr>
            <w:tcW w:w="2802" w:type="dxa"/>
          </w:tcPr>
          <w:p w14:paraId="130ADEC1" w14:textId="77777777" w:rsidR="00F74807" w:rsidRPr="00C727D6" w:rsidRDefault="00707F9E">
            <w:pPr>
              <w:ind w:left="0" w:hanging="2"/>
              <w:jc w:val="center"/>
              <w:rPr>
                <w:b/>
                <w:bCs/>
              </w:rPr>
            </w:pPr>
            <w:r w:rsidRPr="00C727D6">
              <w:rPr>
                <w:b/>
                <w:bCs/>
              </w:rPr>
              <w:t>Muestra</w:t>
            </w:r>
          </w:p>
        </w:tc>
        <w:tc>
          <w:tcPr>
            <w:tcW w:w="6176" w:type="dxa"/>
          </w:tcPr>
          <w:p w14:paraId="130ADEC2" w14:textId="77777777" w:rsidR="00F74807" w:rsidRPr="00C727D6" w:rsidRDefault="00707F9E">
            <w:pPr>
              <w:ind w:left="0" w:hanging="2"/>
              <w:jc w:val="center"/>
              <w:rPr>
                <w:b/>
                <w:bCs/>
              </w:rPr>
            </w:pPr>
            <w:r w:rsidRPr="00C727D6">
              <w:rPr>
                <w:b/>
                <w:bCs/>
              </w:rPr>
              <w:t>Color observado</w:t>
            </w:r>
          </w:p>
        </w:tc>
      </w:tr>
      <w:tr w:rsidR="00F74807" w14:paraId="130ADEC8" w14:textId="77777777">
        <w:tc>
          <w:tcPr>
            <w:tcW w:w="2802" w:type="dxa"/>
          </w:tcPr>
          <w:p w14:paraId="130ADEC4" w14:textId="77777777" w:rsidR="00F74807" w:rsidRDefault="00F74807">
            <w:pPr>
              <w:ind w:left="0" w:hanging="2"/>
            </w:pPr>
          </w:p>
          <w:p w14:paraId="130ADEC5" w14:textId="77777777" w:rsidR="00F74807" w:rsidRDefault="00F74807">
            <w:pPr>
              <w:ind w:left="0" w:hanging="2"/>
            </w:pPr>
          </w:p>
        </w:tc>
        <w:tc>
          <w:tcPr>
            <w:tcW w:w="6176" w:type="dxa"/>
          </w:tcPr>
          <w:p w14:paraId="130ADEC6" w14:textId="77777777" w:rsidR="00F74807" w:rsidRDefault="00F74807">
            <w:pPr>
              <w:ind w:left="0" w:hanging="2"/>
            </w:pPr>
          </w:p>
          <w:p w14:paraId="130ADEC7" w14:textId="77777777" w:rsidR="00F74807" w:rsidRDefault="00F74807">
            <w:pPr>
              <w:ind w:left="0" w:hanging="2"/>
            </w:pPr>
          </w:p>
        </w:tc>
      </w:tr>
      <w:tr w:rsidR="00F74807" w14:paraId="130ADECC" w14:textId="77777777">
        <w:tc>
          <w:tcPr>
            <w:tcW w:w="2802" w:type="dxa"/>
          </w:tcPr>
          <w:p w14:paraId="130ADEC9" w14:textId="77777777" w:rsidR="00F74807" w:rsidRDefault="00F74807">
            <w:pPr>
              <w:ind w:left="0" w:hanging="2"/>
            </w:pPr>
          </w:p>
        </w:tc>
        <w:tc>
          <w:tcPr>
            <w:tcW w:w="6176" w:type="dxa"/>
          </w:tcPr>
          <w:p w14:paraId="130ADECA" w14:textId="77777777" w:rsidR="00F74807" w:rsidRDefault="00F74807">
            <w:pPr>
              <w:ind w:left="0" w:hanging="2"/>
            </w:pPr>
          </w:p>
          <w:p w14:paraId="130ADECB" w14:textId="77777777" w:rsidR="00F74807" w:rsidRDefault="00F74807">
            <w:pPr>
              <w:ind w:left="0" w:hanging="2"/>
            </w:pPr>
          </w:p>
        </w:tc>
      </w:tr>
    </w:tbl>
    <w:p w14:paraId="7B5ACD5E" w14:textId="77777777" w:rsidR="00FD0BAD" w:rsidRDefault="00FD0BAD" w:rsidP="00A42911">
      <w:pPr>
        <w:ind w:leftChars="0" w:left="0" w:firstLineChars="0" w:firstLine="0"/>
        <w:rPr>
          <w:b/>
          <w:u w:val="single"/>
        </w:rPr>
      </w:pPr>
    </w:p>
    <w:p w14:paraId="130ADECE" w14:textId="6B403301" w:rsidR="00F74807" w:rsidRDefault="00A42911" w:rsidP="00A42911">
      <w:pPr>
        <w:ind w:leftChars="0" w:left="0" w:firstLineChars="0" w:firstLine="0"/>
        <w:rPr>
          <w:u w:val="single"/>
        </w:rPr>
      </w:pPr>
      <w:r>
        <w:rPr>
          <w:b/>
          <w:u w:val="single"/>
        </w:rPr>
        <w:t>A</w:t>
      </w:r>
      <w:r w:rsidR="00707F9E">
        <w:rPr>
          <w:b/>
          <w:u w:val="single"/>
        </w:rPr>
        <w:t xml:space="preserve">CTIVIDAD </w:t>
      </w:r>
      <w:proofErr w:type="spellStart"/>
      <w:r w:rsidR="00707F9E">
        <w:rPr>
          <w:b/>
          <w:u w:val="single"/>
        </w:rPr>
        <w:t>N°</w:t>
      </w:r>
      <w:proofErr w:type="spellEnd"/>
      <w:r w:rsidR="00707F9E">
        <w:rPr>
          <w:b/>
          <w:u w:val="single"/>
        </w:rPr>
        <w:t xml:space="preserve"> </w:t>
      </w:r>
      <w:r w:rsidR="004D1FE3">
        <w:rPr>
          <w:b/>
          <w:u w:val="single"/>
        </w:rPr>
        <w:t>4</w:t>
      </w:r>
      <w:r w:rsidR="00816463">
        <w:rPr>
          <w:b/>
          <w:u w:val="single"/>
        </w:rPr>
        <w:t>:</w:t>
      </w:r>
      <w:r w:rsidR="00707F9E">
        <w:rPr>
          <w:b/>
          <w:u w:val="single"/>
        </w:rPr>
        <w:t xml:space="preserve"> Microscopio como instrumento óptico. </w:t>
      </w:r>
    </w:p>
    <w:p w14:paraId="130ADECF" w14:textId="77777777" w:rsidR="00F74807" w:rsidRDefault="00F74807">
      <w:pPr>
        <w:ind w:left="0" w:hanging="2"/>
        <w:rPr>
          <w:u w:val="single"/>
        </w:rPr>
      </w:pPr>
    </w:p>
    <w:p w14:paraId="75C9BF06" w14:textId="18F1A3D4" w:rsidR="00A252D8" w:rsidRDefault="00707F9E" w:rsidP="00FD0BAD">
      <w:pP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 </w:t>
      </w:r>
      <w:r w:rsidR="00816463">
        <w:rPr>
          <w:b/>
        </w:rPr>
        <w:t xml:space="preserve">A. </w:t>
      </w:r>
      <w:r>
        <w:rPr>
          <w:b/>
        </w:rPr>
        <w:t xml:space="preserve"> </w:t>
      </w:r>
      <w:r w:rsidR="00A252D8">
        <w:rPr>
          <w:b/>
        </w:rPr>
        <w:t>Marque las flechas que rigen el movimiento de la platina cuando mueve el macrométrico y cuando mueve la perilla marcada con un círculo en la imagen.</w:t>
      </w:r>
    </w:p>
    <w:p w14:paraId="130ADED0" w14:textId="3EBF073D" w:rsidR="00F74807" w:rsidRDefault="00A252D8" w:rsidP="00FD0BAD">
      <w:pP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A </w:t>
      </w:r>
      <w:r w:rsidR="00707F9E">
        <w:rPr>
          <w:b/>
        </w:rPr>
        <w:t xml:space="preserve">partir del microscopio óptico que tiene a disposición en la mesada, complete </w:t>
      </w:r>
      <w:r w:rsidR="00096B6F">
        <w:rPr>
          <w:b/>
        </w:rPr>
        <w:t>cada recu</w:t>
      </w:r>
      <w:r w:rsidR="00D8357A">
        <w:rPr>
          <w:b/>
        </w:rPr>
        <w:t>a</w:t>
      </w:r>
      <w:r w:rsidR="00096B6F">
        <w:rPr>
          <w:b/>
        </w:rPr>
        <w:t>dro de la siguiente imagen.</w:t>
      </w:r>
      <w:r w:rsidR="00707F9E">
        <w:rPr>
          <w:b/>
        </w:rPr>
        <w:t xml:space="preserve"> </w:t>
      </w:r>
    </w:p>
    <w:p w14:paraId="2909696F" w14:textId="77777777" w:rsidR="00FD0BAD" w:rsidRDefault="00FD0BAD" w:rsidP="00FD0BAD">
      <w:pPr>
        <w:spacing w:line="360" w:lineRule="auto"/>
        <w:ind w:left="0" w:hanging="2"/>
        <w:jc w:val="both"/>
        <w:rPr>
          <w:b/>
        </w:rPr>
      </w:pPr>
    </w:p>
    <w:p w14:paraId="1851EC13" w14:textId="77777777" w:rsidR="00A646A4" w:rsidRDefault="00A646A4">
      <w:pPr>
        <w:ind w:left="0" w:hanging="2"/>
      </w:pPr>
    </w:p>
    <w:p w14:paraId="130ADED1" w14:textId="22FB7431" w:rsidR="00F74807" w:rsidRDefault="00A646A4">
      <w:pPr>
        <w:ind w:left="0" w:hanging="2"/>
      </w:pPr>
      <w:r w:rsidRPr="00A646A4">
        <w:rPr>
          <w:noProof/>
          <w:lang w:val="es-AR" w:eastAsia="es-AR"/>
        </w:rPr>
        <w:drawing>
          <wp:inline distT="0" distB="0" distL="0" distR="0" wp14:anchorId="4A4D67DF" wp14:editId="342FA5E1">
            <wp:extent cx="6161405" cy="140398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6CD9" w14:textId="77777777" w:rsidR="00A646A4" w:rsidRDefault="00A646A4">
      <w:pPr>
        <w:ind w:left="0" w:hanging="2"/>
        <w:rPr>
          <w:b/>
        </w:rPr>
      </w:pPr>
    </w:p>
    <w:p w14:paraId="130ADEDB" w14:textId="77777777" w:rsidR="00F74807" w:rsidRDefault="00F74807" w:rsidP="00A646A4">
      <w:pPr>
        <w:ind w:leftChars="0" w:left="0" w:firstLineChars="0" w:firstLine="0"/>
      </w:pPr>
    </w:p>
    <w:p w14:paraId="130ADEDC" w14:textId="77777777" w:rsidR="00F74807" w:rsidRDefault="00F74807">
      <w:pPr>
        <w:ind w:left="0" w:hanging="2"/>
      </w:pPr>
    </w:p>
    <w:p w14:paraId="130ADEDD" w14:textId="65941131" w:rsidR="00F74807" w:rsidRDefault="00F74807">
      <w:pPr>
        <w:ind w:left="0" w:hanging="2"/>
      </w:pPr>
    </w:p>
    <w:p w14:paraId="7C6479C3" w14:textId="35A01C6F" w:rsidR="00FD0BAD" w:rsidRDefault="00FD0BAD">
      <w:pPr>
        <w:ind w:left="0" w:hanging="2"/>
      </w:pPr>
    </w:p>
    <w:p w14:paraId="5A6FAC0F" w14:textId="09289E35" w:rsidR="00FD0BAD" w:rsidRDefault="00FD0BAD">
      <w:pPr>
        <w:ind w:left="0" w:hanging="2"/>
      </w:pPr>
    </w:p>
    <w:p w14:paraId="764A1A29" w14:textId="13DA9EF8" w:rsidR="00FD0BAD" w:rsidRDefault="00FD0BAD">
      <w:pPr>
        <w:ind w:left="0" w:hanging="2"/>
      </w:pPr>
    </w:p>
    <w:p w14:paraId="45113E2D" w14:textId="418B1306" w:rsidR="00FD0BAD" w:rsidRDefault="00FD0BAD">
      <w:pPr>
        <w:ind w:left="0" w:hanging="2"/>
      </w:pPr>
    </w:p>
    <w:p w14:paraId="0F659C62" w14:textId="482D0EDA" w:rsidR="00FD0BAD" w:rsidRDefault="00FD0BAD">
      <w:pPr>
        <w:ind w:left="0" w:hanging="2"/>
      </w:pPr>
    </w:p>
    <w:p w14:paraId="039FA454" w14:textId="1E6FE9E8" w:rsidR="00FD0BAD" w:rsidRDefault="00FD0BAD">
      <w:pPr>
        <w:ind w:left="0" w:hanging="2"/>
      </w:pPr>
    </w:p>
    <w:p w14:paraId="466D3662" w14:textId="66CC23EB" w:rsidR="00FD0BAD" w:rsidRDefault="00FD0BAD">
      <w:pPr>
        <w:ind w:left="0" w:hanging="2"/>
      </w:pPr>
    </w:p>
    <w:p w14:paraId="71792481" w14:textId="4F7A63E5" w:rsidR="00FD0BAD" w:rsidRDefault="00FD0BAD">
      <w:pPr>
        <w:ind w:left="0" w:hanging="2"/>
      </w:pPr>
    </w:p>
    <w:p w14:paraId="25572BEC" w14:textId="77777777" w:rsidR="00FD0BAD" w:rsidRDefault="00FD0BAD">
      <w:pPr>
        <w:ind w:left="0" w:hanging="2"/>
      </w:pPr>
    </w:p>
    <w:p w14:paraId="130ADEDE" w14:textId="77777777" w:rsidR="00F74807" w:rsidRDefault="00707F9E">
      <w:pPr>
        <w:ind w:left="0" w:hanging="2"/>
        <w:jc w:val="center"/>
      </w:pPr>
      <w:r>
        <w:rPr>
          <w:b/>
          <w:noProof/>
          <w:u w:val="single"/>
          <w:lang w:val="es-AR" w:eastAsia="es-AR"/>
        </w:rPr>
        <w:lastRenderedPageBreak/>
        <w:drawing>
          <wp:inline distT="0" distB="0" distL="114300" distR="114300" wp14:anchorId="130ADF1B" wp14:editId="130ADF1C">
            <wp:extent cx="4804410" cy="3169285"/>
            <wp:effectExtent l="0" t="0" r="0" b="0"/>
            <wp:docPr id="104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316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30ADF1D" wp14:editId="130ADF1E">
                <wp:simplePos x="0" y="0"/>
                <wp:positionH relativeFrom="column">
                  <wp:posOffset>3340100</wp:posOffset>
                </wp:positionH>
                <wp:positionV relativeFrom="paragraph">
                  <wp:posOffset>1968500</wp:posOffset>
                </wp:positionV>
                <wp:extent cx="469900" cy="593725"/>
                <wp:effectExtent l="0" t="0" r="0" b="0"/>
                <wp:wrapNone/>
                <wp:docPr id="1030" name="Elips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925" y="3499013"/>
                          <a:ext cx="438150" cy="561975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0ADF26" w14:textId="77777777" w:rsidR="00F74807" w:rsidRDefault="00F748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0ADF1D" id="Elipse 1030" o:spid="_x0000_s1026" style="position:absolute;left:0;text-align:left;margin-left:263pt;margin-top:155pt;width:37pt;height:4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" filled="f" strokecolor="red" strokeweight="2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30ADF26" w14:textId="77777777" w:rsidR="00F74807" w:rsidRDefault="00F748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14:paraId="130ADEDF" w14:textId="77777777" w:rsidR="00F74807" w:rsidRDefault="00F74807">
      <w:pPr>
        <w:ind w:left="0" w:hanging="2"/>
      </w:pPr>
    </w:p>
    <w:p w14:paraId="130ADEE0" w14:textId="4B45963F" w:rsidR="00F74807" w:rsidRDefault="00F74807">
      <w:pPr>
        <w:ind w:left="0" w:hanging="2"/>
      </w:pPr>
    </w:p>
    <w:p w14:paraId="47A1D158" w14:textId="25E8EA5F" w:rsidR="00FD0BAD" w:rsidRDefault="00FD0BAD">
      <w:pPr>
        <w:ind w:left="0" w:hanging="2"/>
      </w:pPr>
    </w:p>
    <w:p w14:paraId="130ADEE3" w14:textId="4BA8A092" w:rsidR="00F74807" w:rsidRDefault="00707F9E" w:rsidP="00FD0BAD">
      <w:pPr>
        <w:spacing w:line="360" w:lineRule="auto"/>
        <w:ind w:left="0" w:hanging="2"/>
      </w:pPr>
      <w:r>
        <w:rPr>
          <w:b/>
        </w:rPr>
        <w:t xml:space="preserve">B. </w:t>
      </w:r>
      <w:r>
        <w:t xml:space="preserve">Observe el preparado al microscopio óptico, esquematice las células de catáfila de cebolla y coloque referencias. Recuerde que el esquema se debe realizar en lápiz negro, el tamaño deberá ser proporcional a lo observado y no olvide colocar el aumento de la imagen. </w:t>
      </w:r>
    </w:p>
    <w:p w14:paraId="130ADEE5" w14:textId="77777777" w:rsidR="00F74807" w:rsidRDefault="00F74807">
      <w:pPr>
        <w:ind w:left="0" w:hanging="2"/>
      </w:pPr>
    </w:p>
    <w:p w14:paraId="2205C238" w14:textId="77777777" w:rsidR="00C2327D" w:rsidRDefault="00C2327D">
      <w:pPr>
        <w:ind w:left="0" w:hanging="2"/>
      </w:pPr>
    </w:p>
    <w:p w14:paraId="69350E03" w14:textId="3A912322" w:rsidR="00C2327D" w:rsidRDefault="00C2327D">
      <w:pPr>
        <w:ind w:left="0" w:hanging="2"/>
      </w:pPr>
      <w:r w:rsidRPr="00C2327D">
        <w:rPr>
          <w:noProof/>
          <w:highlight w:val="yellow"/>
          <w:lang w:val="es-AR" w:eastAsia="es-AR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30ADF1F" wp14:editId="5A0E7172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</wp:posOffset>
                </wp:positionV>
                <wp:extent cx="2771775" cy="1832610"/>
                <wp:effectExtent l="0" t="0" r="28575" b="15240"/>
                <wp:wrapNone/>
                <wp:docPr id="1026" name="Grupo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832610"/>
                          <a:chOff x="3960113" y="2863695"/>
                          <a:chExt cx="2771775" cy="183261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960113" y="2863695"/>
                            <a:ext cx="2771775" cy="1832610"/>
                            <a:chOff x="1796" y="3277"/>
                            <a:chExt cx="4365" cy="2886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796" y="3277"/>
                              <a:ext cx="4350" cy="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0ADF27" w14:textId="77777777" w:rsidR="00F74807" w:rsidRDefault="00F7480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1796" y="3277"/>
                              <a:ext cx="2985" cy="28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0ADF28" w14:textId="77777777" w:rsidR="00F74807" w:rsidRDefault="00F7480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recto de flecha 4"/>
                          <wps:cNvCnPr/>
                          <wps:spPr>
                            <a:xfrm>
                              <a:off x="4781" y="6163"/>
                              <a:ext cx="13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0ADF1F" id="Grupo 1026" o:spid="_x0000_s1027" style="position:absolute;margin-left:137pt;margin-top:1.6pt;width:218.25pt;height:144.3pt;z-index:251677696" coordorigin="39601,28636" coordsize="27717,1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">
                <v:group id="Grupo 1" o:spid="_x0000_s1028" style="position:absolute;left:39601;top:28636;width:27717;height:18327" coordorigin="1796,3277" coordsize="4365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9" style="position:absolute;left:1796;top:3277;width:4350;height: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30ADF27" w14:textId="77777777" w:rsidR="00F74807" w:rsidRDefault="00F7480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oval id="Elipse 3" o:spid="_x0000_s1030" style="position:absolute;left:1796;top:3277;width:2985;height:2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30ADF28" w14:textId="77777777" w:rsidR="00F74807" w:rsidRDefault="00F7480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4" o:spid="_x0000_s1031" type="#_x0000_t32" style="position:absolute;left:4781;top:6163;width: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" filled="t">
                    <v:stroke joinstyle="miter"/>
                  </v:shape>
                </v:group>
              </v:group>
            </w:pict>
          </mc:Fallback>
        </mc:AlternateContent>
      </w:r>
    </w:p>
    <w:p w14:paraId="130ADEE7" w14:textId="77777777" w:rsidR="00F74807" w:rsidRDefault="00F74807">
      <w:pPr>
        <w:ind w:left="0" w:hanging="2"/>
      </w:pPr>
    </w:p>
    <w:p w14:paraId="130ADEE8" w14:textId="77777777" w:rsidR="00F74807" w:rsidRDefault="00F74807">
      <w:pPr>
        <w:ind w:left="0" w:hanging="2"/>
      </w:pPr>
    </w:p>
    <w:p w14:paraId="130ADEE9" w14:textId="77777777" w:rsidR="00F74807" w:rsidRDefault="00707F9E">
      <w:pPr>
        <w:ind w:left="0" w:hanging="2"/>
      </w:pPr>
      <w:r>
        <w:tab/>
      </w:r>
      <w:r>
        <w:tab/>
      </w:r>
      <w:r>
        <w:tab/>
      </w:r>
      <w:r>
        <w:tab/>
      </w:r>
    </w:p>
    <w:p w14:paraId="130ADEEA" w14:textId="77777777" w:rsidR="00F74807" w:rsidRDefault="00F74807">
      <w:pPr>
        <w:ind w:left="0" w:hanging="2"/>
      </w:pPr>
    </w:p>
    <w:p w14:paraId="130ADEEB" w14:textId="77777777" w:rsidR="00F74807" w:rsidRDefault="00F74807">
      <w:pPr>
        <w:ind w:left="0" w:hanging="2"/>
      </w:pPr>
    </w:p>
    <w:p w14:paraId="130ADEEC" w14:textId="77777777" w:rsidR="00F74807" w:rsidRDefault="00F74807">
      <w:pPr>
        <w:ind w:left="0" w:hanging="2"/>
      </w:pPr>
    </w:p>
    <w:p w14:paraId="130ADEED" w14:textId="77777777" w:rsidR="00F74807" w:rsidRDefault="00F74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130ADEEE" w14:textId="77777777" w:rsidR="00F74807" w:rsidRDefault="00F748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0F67C2B0" w14:textId="77777777" w:rsidR="00FD0BAD" w:rsidRDefault="00FD0BAD" w:rsidP="00FD0BAD">
      <w:pPr>
        <w:ind w:leftChars="0" w:left="0" w:firstLineChars="0" w:firstLine="0"/>
      </w:pPr>
    </w:p>
    <w:sectPr w:rsidR="00FD0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900" w:bottom="20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DE35" w14:textId="77777777" w:rsidR="00DA64BC" w:rsidRDefault="00DA64BC">
      <w:pPr>
        <w:spacing w:line="240" w:lineRule="auto"/>
        <w:ind w:left="0" w:hanging="2"/>
      </w:pPr>
      <w:r>
        <w:separator/>
      </w:r>
    </w:p>
  </w:endnote>
  <w:endnote w:type="continuationSeparator" w:id="0">
    <w:p w14:paraId="4FADC410" w14:textId="77777777" w:rsidR="00DA64BC" w:rsidRDefault="00DA64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5C8C" w14:textId="77777777" w:rsidR="00FD0BAD" w:rsidRDefault="00FD0BA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DF24" w14:textId="2923253F" w:rsidR="00F74807" w:rsidRDefault="00707F9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6FC4">
      <w:rPr>
        <w:noProof/>
        <w:color w:val="000000"/>
      </w:rPr>
      <w:t>5</w:t>
    </w:r>
    <w:r>
      <w:rPr>
        <w:color w:val="000000"/>
      </w:rPr>
      <w:fldChar w:fldCharType="end"/>
    </w:r>
  </w:p>
  <w:p w14:paraId="130ADF25" w14:textId="77777777" w:rsidR="00F74807" w:rsidRDefault="00F748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F4AA" w14:textId="77777777" w:rsidR="00FD0BAD" w:rsidRDefault="00FD0BA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AA2E" w14:textId="77777777" w:rsidR="00DA64BC" w:rsidRDefault="00DA64BC">
      <w:pPr>
        <w:spacing w:line="240" w:lineRule="auto"/>
        <w:ind w:left="0" w:hanging="2"/>
      </w:pPr>
      <w:r>
        <w:separator/>
      </w:r>
    </w:p>
  </w:footnote>
  <w:footnote w:type="continuationSeparator" w:id="0">
    <w:p w14:paraId="68BC4C80" w14:textId="77777777" w:rsidR="00DA64BC" w:rsidRDefault="00DA64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80FF" w14:textId="77777777" w:rsidR="00FD0BAD" w:rsidRDefault="00FD0BA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DF21" w14:textId="77777777" w:rsidR="00F74807" w:rsidRDefault="00707F9E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line="360" w:lineRule="auto"/>
      <w:ind w:left="0" w:hanging="2"/>
      <w:rPr>
        <w:color w:val="1F497D"/>
      </w:rPr>
    </w:pPr>
    <w:r>
      <w:rPr>
        <w:b/>
        <w:color w:val="000000"/>
      </w:rPr>
      <w:t>UNPSJB - Facultad de Ciencias Naturales y Ciencias de la Salud.</w:t>
    </w:r>
  </w:p>
  <w:p w14:paraId="130ADF22" w14:textId="77777777" w:rsidR="00F74807" w:rsidRDefault="00707F9E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line="360" w:lineRule="auto"/>
      <w:ind w:left="0" w:hanging="2"/>
      <w:rPr>
        <w:color w:val="4F81BD"/>
      </w:rPr>
    </w:pPr>
    <w:r>
      <w:rPr>
        <w:b/>
        <w:color w:val="000000"/>
      </w:rPr>
      <w:t>Carrera: Medicina</w:t>
    </w:r>
  </w:p>
  <w:p w14:paraId="130ADF23" w14:textId="3DC7E667" w:rsidR="00F74807" w:rsidRDefault="00707F9E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line="360" w:lineRule="auto"/>
      <w:ind w:left="0" w:hanging="2"/>
      <w:rPr>
        <w:color w:val="7F7F7F"/>
      </w:rPr>
    </w:pPr>
    <w:r>
      <w:rPr>
        <w:b/>
        <w:color w:val="000000"/>
      </w:rPr>
      <w:t>Cátedra: Biología</w:t>
    </w:r>
    <w:r w:rsidR="00FD0BAD">
      <w:rPr>
        <w:b/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F312" w14:textId="77777777" w:rsidR="00FD0BAD" w:rsidRDefault="00FD0BA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CB6"/>
    <w:multiLevelType w:val="multilevel"/>
    <w:tmpl w:val="E5EC1212"/>
    <w:lvl w:ilvl="0">
      <w:start w:val="21"/>
      <w:numFmt w:val="bullet"/>
      <w:lvlText w:val="-"/>
      <w:lvlJc w:val="left"/>
      <w:pPr>
        <w:ind w:left="720" w:hanging="360"/>
      </w:pPr>
      <w:rPr>
        <w:rFonts w:ascii="ComicSansMS" w:eastAsia="ComicSansMS" w:hAnsi="ComicSansMS" w:cs="ComicSans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0A37D4"/>
    <w:multiLevelType w:val="hybridMultilevel"/>
    <w:tmpl w:val="ED72E98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D3C7640"/>
    <w:multiLevelType w:val="hybridMultilevel"/>
    <w:tmpl w:val="958EFC62"/>
    <w:lvl w:ilvl="0" w:tplc="575CFA36">
      <w:start w:val="21"/>
      <w:numFmt w:val="bullet"/>
      <w:lvlText w:val="-"/>
      <w:lvlJc w:val="left"/>
      <w:pPr>
        <w:ind w:left="720" w:hanging="360"/>
      </w:pPr>
      <w:rPr>
        <w:rFonts w:ascii="ComicSansMS" w:eastAsia="Times New Roman" w:hAnsi="ComicSansMS" w:cs="ComicSans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5931">
    <w:abstractNumId w:val="0"/>
  </w:num>
  <w:num w:numId="2" w16cid:durableId="286929949">
    <w:abstractNumId w:val="2"/>
  </w:num>
  <w:num w:numId="3" w16cid:durableId="23875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807"/>
    <w:rsid w:val="00005128"/>
    <w:rsid w:val="00063BCA"/>
    <w:rsid w:val="00090AB2"/>
    <w:rsid w:val="00096B6F"/>
    <w:rsid w:val="00215B74"/>
    <w:rsid w:val="00243414"/>
    <w:rsid w:val="002A558D"/>
    <w:rsid w:val="0049298B"/>
    <w:rsid w:val="004B1FFB"/>
    <w:rsid w:val="004B77DB"/>
    <w:rsid w:val="004D1FE3"/>
    <w:rsid w:val="004E3C9C"/>
    <w:rsid w:val="00707F9E"/>
    <w:rsid w:val="007C0FCB"/>
    <w:rsid w:val="00816463"/>
    <w:rsid w:val="008278EA"/>
    <w:rsid w:val="00857EE9"/>
    <w:rsid w:val="00883371"/>
    <w:rsid w:val="009032A4"/>
    <w:rsid w:val="009034D8"/>
    <w:rsid w:val="00933FD5"/>
    <w:rsid w:val="009555AA"/>
    <w:rsid w:val="00A252D8"/>
    <w:rsid w:val="00A260D0"/>
    <w:rsid w:val="00A42911"/>
    <w:rsid w:val="00A52140"/>
    <w:rsid w:val="00A543F4"/>
    <w:rsid w:val="00A646A4"/>
    <w:rsid w:val="00B671AF"/>
    <w:rsid w:val="00C2327D"/>
    <w:rsid w:val="00C727D6"/>
    <w:rsid w:val="00C74885"/>
    <w:rsid w:val="00C76FC4"/>
    <w:rsid w:val="00D200E1"/>
    <w:rsid w:val="00D21E5F"/>
    <w:rsid w:val="00D8357A"/>
    <w:rsid w:val="00DA64BC"/>
    <w:rsid w:val="00DE75A4"/>
    <w:rsid w:val="00E45F44"/>
    <w:rsid w:val="00ED2BBA"/>
    <w:rsid w:val="00F63CBC"/>
    <w:rsid w:val="00F74807"/>
    <w:rsid w:val="00FB1892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DE6C"/>
  <w15:docId w15:val="{4F88FD61-2010-4D59-B86B-C8B018A0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firstLine="709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n-US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w w:val="100"/>
      <w:position w:val="-1"/>
      <w:sz w:val="20"/>
      <w:szCs w:val="24"/>
      <w:effect w:val="none"/>
      <w:vertAlign w:val="baseline"/>
      <w:cs w:val="0"/>
      <w:em w:val="none"/>
      <w:lang w:val="es-ES" w:eastAsia="es-ES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f01">
    <w:name w:val="cf01"/>
    <w:basedOn w:val="Fuentedeprrafopredeter"/>
    <w:rsid w:val="00883371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Fk1mG4vMIG8tj+b7/LahJsQTg==">AMUW2mXdlJwYarxuyD3/esKJnHFGBaQ4QyaPLKawPVW2OyQCWYopGsgehGMbpASKyzC4NE5FsN988Uz8F5pPxF0eB/Gtajd491eW8M3vOvzkZLN6fUS3kFY=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60ACEF-7E30-4064-A1D8-48038A90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Cátedra: Biología</dc:creator>
  <cp:lastModifiedBy>Marina Riera</cp:lastModifiedBy>
  <cp:revision>6</cp:revision>
  <dcterms:created xsi:type="dcterms:W3CDTF">2022-04-12T22:14:00Z</dcterms:created>
  <dcterms:modified xsi:type="dcterms:W3CDTF">2022-04-13T12:30:00Z</dcterms:modified>
</cp:coreProperties>
</file>