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6AE07">
      <w:pPr>
        <w:pStyle w:val="13"/>
        <w:jc w:val="center"/>
        <w:rPr>
          <w:rFonts w:ascii="Arial" w:hAnsi="Arial" w:cs="Arial"/>
          <w:b/>
          <w:sz w:val="22"/>
          <w:szCs w:val="22"/>
        </w:rPr>
      </w:pPr>
      <w:r>
        <w:rPr>
          <w:rFonts w:ascii="Arial" w:hAnsi="Arial" w:cs="Arial"/>
          <w:b/>
          <w:sz w:val="22"/>
          <w:szCs w:val="22"/>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657225" cy="809625"/>
            <wp:effectExtent l="0" t="0" r="13335" b="13335"/>
            <wp:wrapTight wrapText="bothSides">
              <wp:wrapPolygon>
                <wp:start x="-313" y="0"/>
                <wp:lineTo x="-313" y="21346"/>
                <wp:lineTo x="21600" y="21346"/>
                <wp:lineTo x="21600" y="0"/>
                <wp:lineTo x="-313" y="0"/>
              </wp:wrapPolygon>
            </wp:wrapTight>
            <wp:docPr id="1" name="Imagen 2" descr="escudito_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escudito_gris"/>
                    <pic:cNvPicPr>
                      <a:picLocks noChangeAspect="1"/>
                    </pic:cNvPicPr>
                  </pic:nvPicPr>
                  <pic:blipFill>
                    <a:blip r:embed="rId4"/>
                    <a:stretch>
                      <a:fillRect/>
                    </a:stretch>
                  </pic:blipFill>
                  <pic:spPr>
                    <a:xfrm>
                      <a:off x="0" y="0"/>
                      <a:ext cx="657225" cy="809625"/>
                    </a:xfrm>
                    <a:prstGeom prst="rect">
                      <a:avLst/>
                    </a:prstGeom>
                    <a:noFill/>
                    <a:ln>
                      <a:noFill/>
                    </a:ln>
                  </pic:spPr>
                </pic:pic>
              </a:graphicData>
            </a:graphic>
          </wp:anchor>
        </w:drawing>
      </w:r>
      <w:r>
        <w:rPr>
          <w:rFonts w:ascii="Arial" w:hAnsi="Arial" w:cs="Arial"/>
          <w:b/>
          <w:sz w:val="22"/>
          <w:szCs w:val="22"/>
        </w:rPr>
        <w:t>UNIVERSIDAD NACIONAL DE LA PATAGONIA SAN JUAN BOSCO</w:t>
      </w:r>
    </w:p>
    <w:p w14:paraId="4192F183">
      <w:pPr>
        <w:pStyle w:val="13"/>
        <w:jc w:val="center"/>
        <w:rPr>
          <w:rFonts w:hint="default" w:ascii="Arial" w:hAnsi="Arial" w:cs="Arial"/>
          <w:b/>
          <w:sz w:val="22"/>
          <w:szCs w:val="22"/>
          <w:lang w:val="es-MX"/>
        </w:rPr>
      </w:pPr>
      <w:r>
        <w:rPr>
          <w:rFonts w:ascii="Arial" w:hAnsi="Arial" w:cs="Arial"/>
          <w:b/>
          <w:sz w:val="22"/>
          <w:szCs w:val="22"/>
        </w:rPr>
        <w:t>FACULTAD DE CIENCIAS NATURALES</w:t>
      </w:r>
      <w:r>
        <w:rPr>
          <w:rFonts w:hint="default" w:ascii="Arial" w:hAnsi="Arial" w:cs="Arial"/>
          <w:b/>
          <w:sz w:val="22"/>
          <w:szCs w:val="22"/>
          <w:lang w:val="es-MX"/>
        </w:rPr>
        <w:t xml:space="preserve"> Y CIENCIAS DE LA SALUD</w:t>
      </w:r>
    </w:p>
    <w:p w14:paraId="2E58EBFB">
      <w:pPr>
        <w:pStyle w:val="10"/>
        <w:jc w:val="center"/>
      </w:pPr>
      <w:r>
        <w:rPr>
          <w:rFonts w:ascii="Arial" w:hAnsi="Arial" w:cs="Arial"/>
          <w:b/>
          <w:sz w:val="22"/>
          <w:szCs w:val="22"/>
        </w:rPr>
        <w:t>CÁTEDRA FARMACOBOTANICA</w:t>
      </w:r>
    </w:p>
    <w:p w14:paraId="23B50749"/>
    <w:p w14:paraId="59C13CC5">
      <w:pPr>
        <w:pStyle w:val="13"/>
        <w:rPr>
          <w:rFonts w:ascii="Arial" w:hAnsi="Arial" w:cs="Arial"/>
          <w:b/>
          <w:sz w:val="22"/>
          <w:szCs w:val="22"/>
          <w:lang w:val="es-AR"/>
        </w:rPr>
      </w:pPr>
    </w:p>
    <w:p w14:paraId="63EA0A11">
      <w:pPr>
        <w:jc w:val="center"/>
        <w:rPr>
          <w:rFonts w:ascii="Arial" w:hAnsi="Arial" w:cs="Arial"/>
          <w:b/>
          <w:sz w:val="22"/>
          <w:szCs w:val="22"/>
        </w:rPr>
      </w:pPr>
      <w:r>
        <w:rPr>
          <w:rFonts w:ascii="Arial" w:hAnsi="Arial" w:cs="Arial"/>
          <w:b/>
          <w:sz w:val="22"/>
          <w:szCs w:val="22"/>
        </w:rPr>
        <w:t xml:space="preserve">                 </w:t>
      </w:r>
    </w:p>
    <w:p w14:paraId="3013CB97">
      <w:pPr>
        <w:pStyle w:val="14"/>
        <w:rPr>
          <w:rFonts w:ascii="Arial" w:hAnsi="Arial"/>
          <w:sz w:val="22"/>
          <w:lang w:val="es-AR"/>
        </w:rPr>
      </w:pPr>
    </w:p>
    <w:p w14:paraId="260E834C">
      <w:pPr>
        <w:jc w:val="center"/>
        <w:rPr>
          <w:rFonts w:ascii="Arial" w:hAnsi="Arial" w:cs="Arial"/>
          <w:b/>
        </w:rPr>
      </w:pPr>
      <w:r>
        <w:rPr>
          <w:rFonts w:ascii="Arial" w:hAnsi="Arial" w:cs="Arial"/>
          <w:b/>
        </w:rPr>
        <w:t>PLANTAS NATIVAS UTILIZADAS EN MEDICINA POPULAR</w:t>
      </w:r>
    </w:p>
    <w:p w14:paraId="1D5440C5">
      <w:pPr>
        <w:jc w:val="both"/>
        <w:rPr>
          <w:rFonts w:ascii="Arial" w:hAnsi="Arial"/>
          <w:sz w:val="22"/>
        </w:rPr>
      </w:pPr>
    </w:p>
    <w:p w14:paraId="0CBE2D5A">
      <w:pPr>
        <w:jc w:val="both"/>
        <w:rPr>
          <w:rFonts w:ascii="Arial" w:hAnsi="Arial" w:cs="Arial"/>
          <w:b/>
          <w:sz w:val="22"/>
          <w:szCs w:val="22"/>
        </w:rPr>
      </w:pPr>
    </w:p>
    <w:p w14:paraId="49F3AEB9">
      <w:pPr>
        <w:jc w:val="both"/>
        <w:rPr>
          <w:rFonts w:ascii="Arial" w:hAnsi="Arial" w:cs="Arial"/>
          <w:b/>
          <w:sz w:val="22"/>
          <w:szCs w:val="22"/>
        </w:rPr>
      </w:pPr>
      <w:r>
        <w:rPr>
          <w:rFonts w:ascii="Arial" w:hAnsi="Arial" w:cs="Arial"/>
          <w:b/>
          <w:sz w:val="22"/>
          <w:szCs w:val="22"/>
        </w:rPr>
        <w:t>Introducción</w:t>
      </w:r>
    </w:p>
    <w:p w14:paraId="78446434">
      <w:pPr>
        <w:ind w:firstLine="567"/>
        <w:jc w:val="both"/>
        <w:rPr>
          <w:rFonts w:ascii="Arial" w:hAnsi="Arial" w:cs="Arial"/>
          <w:sz w:val="22"/>
          <w:szCs w:val="22"/>
        </w:rPr>
      </w:pPr>
      <w:r>
        <w:rPr>
          <w:rFonts w:ascii="Arial" w:hAnsi="Arial" w:cs="Arial"/>
          <w:sz w:val="22"/>
          <w:szCs w:val="22"/>
        </w:rPr>
        <w:t>Las Angiospermas constituyen el grupo dominante de las plantas vasculares del mundo. Aparecieron en el Cretácico Inferior, hace aproximadamente 125 millones de años y hacia el Cretácico Medio habían alcanzado un alto grado de especialización</w:t>
      </w:r>
    </w:p>
    <w:p w14:paraId="6508ABF3">
      <w:pPr>
        <w:ind w:firstLine="567"/>
        <w:jc w:val="both"/>
        <w:rPr>
          <w:rFonts w:ascii="Arial" w:hAnsi="Arial" w:cs="Arial"/>
          <w:sz w:val="22"/>
          <w:szCs w:val="22"/>
        </w:rPr>
      </w:pPr>
      <w:r>
        <w:rPr>
          <w:rFonts w:ascii="Arial" w:hAnsi="Arial" w:cs="Arial"/>
          <w:sz w:val="22"/>
          <w:szCs w:val="22"/>
        </w:rPr>
        <w:t>Este grupo está constituido por cerca de 300.000 especies, distribuidas aproximadamente en 320 familias. Presentan formas muy variables, desde muy pequeñas y reducidas, pasando por tipos herbáceos y arbustos de tamaño variable, hasta árboles gigantescos de hasta 100 m de altura. Hay representantes adaptados al hábitat terrestre, acuático y epífito. Están representadas en todas las regiones de la tierra, siendo el trópico de América del Sur la región más rica en especies.</w:t>
      </w:r>
    </w:p>
    <w:p w14:paraId="593D1827">
      <w:pPr>
        <w:ind w:firstLine="567"/>
        <w:jc w:val="both"/>
        <w:rPr>
          <w:rFonts w:ascii="Arial" w:hAnsi="Arial" w:cs="Arial"/>
          <w:sz w:val="22"/>
          <w:szCs w:val="22"/>
        </w:rPr>
      </w:pPr>
      <w:r>
        <w:rPr>
          <w:rFonts w:ascii="Arial" w:hAnsi="Arial" w:cs="Arial"/>
          <w:sz w:val="22"/>
          <w:szCs w:val="22"/>
        </w:rPr>
        <w:t>Las Angiospermas constituyen el grupo más importante para la vida y supervivencia del hombre, debido a sus usos: alimenticio, medicinal, agrícolas u hortícolas, industrial, paisajístico, ecológico y cultural.</w:t>
      </w:r>
    </w:p>
    <w:p w14:paraId="4F423A7B">
      <w:pPr>
        <w:ind w:firstLine="567"/>
        <w:jc w:val="both"/>
        <w:rPr>
          <w:rFonts w:ascii="Arial" w:hAnsi="Arial" w:cs="Arial"/>
          <w:sz w:val="22"/>
          <w:szCs w:val="22"/>
        </w:rPr>
      </w:pPr>
      <w:r>
        <w:rPr>
          <w:rFonts w:ascii="Arial" w:hAnsi="Arial" w:cs="Arial"/>
          <w:sz w:val="22"/>
          <w:szCs w:val="22"/>
        </w:rPr>
        <w:t xml:space="preserve">Desde tiempos inmemoriales hasta la fecha, casi todas las culturas han usado las plantas como fuente de medicinas. Según la OMS el número de personas que usa plantas medicinales como medicina crece constantemente, en especial, entre la gente más joven. </w:t>
      </w:r>
    </w:p>
    <w:p w14:paraId="69BB7BE6">
      <w:pPr>
        <w:ind w:firstLine="567"/>
        <w:jc w:val="both"/>
        <w:rPr>
          <w:rFonts w:ascii="Arial" w:hAnsi="Arial" w:cs="Arial"/>
          <w:sz w:val="22"/>
          <w:szCs w:val="22"/>
        </w:rPr>
      </w:pPr>
      <w:r>
        <w:rPr>
          <w:rFonts w:ascii="Arial" w:hAnsi="Arial" w:cs="Arial"/>
          <w:sz w:val="22"/>
          <w:szCs w:val="22"/>
        </w:rPr>
        <w:t>En general, la mayoría de los países del mundo, incluido la Argentina, no cuenta con inventarios que registren todas las plantas medicinales que les son propias, existe un desconocimiento en la correcta identificación de estas plantas, ya sea como monohierbas o en las clásicas mezclas que se ofrecen en el comercio.</w:t>
      </w:r>
    </w:p>
    <w:p w14:paraId="7A34912B">
      <w:pPr>
        <w:ind w:firstLine="567"/>
        <w:jc w:val="both"/>
        <w:rPr>
          <w:rFonts w:ascii="Arial" w:hAnsi="Arial" w:cs="Arial"/>
          <w:sz w:val="22"/>
          <w:szCs w:val="22"/>
        </w:rPr>
      </w:pPr>
      <w:r>
        <w:rPr>
          <w:rFonts w:ascii="Arial" w:hAnsi="Arial" w:cs="Arial"/>
          <w:sz w:val="22"/>
          <w:szCs w:val="22"/>
        </w:rPr>
        <w:t xml:space="preserve">Los estudios morfoanatómicos de las plantas de interés medicinal existen desde el inicio de la botánica argentina, pero solo se han analizado un bajo porcentaje del cerca del millar de especies reputadas como tal en nuestro país. El gran incremento observado en los últimos años en el expendio de las llamadas “hierbas medicinales”, tanto en herboristerías como en farmacias, ha aumentado la frecuencia de adulteraciones y sustituciones, exigiendo cada vez más cuidadosos controles de calidad, de los cuales los referidos aspectos botánicos adquieren importancia capital. (Barboza </w:t>
      </w:r>
      <w:r>
        <w:rPr>
          <w:rFonts w:ascii="Arial" w:hAnsi="Arial" w:cs="Arial"/>
          <w:i/>
          <w:sz w:val="22"/>
          <w:szCs w:val="22"/>
        </w:rPr>
        <w:t>et al</w:t>
      </w:r>
      <w:r>
        <w:rPr>
          <w:rFonts w:ascii="Arial" w:hAnsi="Arial" w:cs="Arial"/>
          <w:sz w:val="22"/>
          <w:szCs w:val="22"/>
        </w:rPr>
        <w:t>, 2001)</w:t>
      </w:r>
    </w:p>
    <w:p w14:paraId="6B0454ED">
      <w:pPr>
        <w:jc w:val="both"/>
        <w:rPr>
          <w:rFonts w:ascii="Arial" w:hAnsi="Arial" w:cs="Arial"/>
          <w:b/>
          <w:sz w:val="22"/>
          <w:szCs w:val="22"/>
        </w:rPr>
      </w:pPr>
    </w:p>
    <w:p w14:paraId="3319D72B">
      <w:pPr>
        <w:jc w:val="both"/>
        <w:rPr>
          <w:rFonts w:ascii="Arial" w:hAnsi="Arial" w:cs="Arial"/>
          <w:b/>
          <w:sz w:val="22"/>
          <w:szCs w:val="22"/>
        </w:rPr>
      </w:pPr>
    </w:p>
    <w:p w14:paraId="7BD6DB57">
      <w:pPr>
        <w:jc w:val="both"/>
        <w:rPr>
          <w:rFonts w:ascii="Arial" w:hAnsi="Arial" w:cs="Arial"/>
          <w:b/>
          <w:sz w:val="22"/>
          <w:szCs w:val="22"/>
        </w:rPr>
      </w:pPr>
      <w:r>
        <w:rPr>
          <w:rFonts w:ascii="Arial" w:hAnsi="Arial" w:cs="Arial"/>
          <w:b/>
          <w:sz w:val="22"/>
          <w:szCs w:val="22"/>
        </w:rPr>
        <w:t>Objetivos generales:</w:t>
      </w:r>
    </w:p>
    <w:p w14:paraId="59EFA75B">
      <w:pPr>
        <w:numPr>
          <w:ilvl w:val="0"/>
          <w:numId w:val="1"/>
        </w:numPr>
        <w:jc w:val="both"/>
        <w:rPr>
          <w:rFonts w:ascii="Arial" w:hAnsi="Arial" w:cs="Arial"/>
          <w:sz w:val="22"/>
          <w:szCs w:val="22"/>
        </w:rPr>
      </w:pPr>
      <w:r>
        <w:rPr>
          <w:rFonts w:ascii="Arial" w:hAnsi="Arial" w:cs="Arial"/>
          <w:sz w:val="22"/>
          <w:szCs w:val="22"/>
        </w:rPr>
        <w:t xml:space="preserve">Verificar la autenticidad de </w:t>
      </w:r>
      <w:r>
        <w:rPr>
          <w:rFonts w:hint="default" w:ascii="Arial" w:hAnsi="Arial" w:cs="Arial"/>
          <w:sz w:val="22"/>
          <w:szCs w:val="22"/>
          <w:lang w:val="es-MX"/>
        </w:rPr>
        <w:t>la planta medicinal seleccionada</w:t>
      </w:r>
      <w:r>
        <w:rPr>
          <w:rFonts w:hint="default" w:ascii="Arial" w:hAnsi="Arial" w:cs="Arial"/>
          <w:sz w:val="22"/>
          <w:szCs w:val="22"/>
          <w:lang w:val="es-AR"/>
        </w:rPr>
        <w:t>.</w:t>
      </w:r>
    </w:p>
    <w:p w14:paraId="1F589FBE">
      <w:pPr>
        <w:numPr>
          <w:ilvl w:val="0"/>
          <w:numId w:val="1"/>
        </w:numPr>
        <w:jc w:val="both"/>
        <w:rPr>
          <w:rFonts w:ascii="Arial" w:hAnsi="Arial" w:cs="Arial"/>
          <w:sz w:val="22"/>
          <w:szCs w:val="22"/>
        </w:rPr>
      </w:pPr>
      <w:r>
        <w:rPr>
          <w:rFonts w:ascii="Arial" w:hAnsi="Arial" w:cs="Arial"/>
          <w:sz w:val="22"/>
          <w:szCs w:val="22"/>
        </w:rPr>
        <w:t>Integrar los conocimientos teórico-prácticos adquiridos</w:t>
      </w:r>
      <w:r>
        <w:rPr>
          <w:rFonts w:hint="default" w:ascii="Arial" w:hAnsi="Arial" w:cs="Arial"/>
          <w:sz w:val="22"/>
          <w:szCs w:val="22"/>
          <w:lang w:val="es-MX"/>
        </w:rPr>
        <w:t xml:space="preserve"> durante la cursada de la asignatura.</w:t>
      </w:r>
    </w:p>
    <w:p w14:paraId="6E95F3F1">
      <w:pPr>
        <w:ind w:left="360"/>
        <w:jc w:val="both"/>
        <w:rPr>
          <w:rFonts w:ascii="Arial" w:hAnsi="Arial" w:cs="Arial"/>
          <w:sz w:val="22"/>
          <w:szCs w:val="22"/>
        </w:rPr>
      </w:pPr>
      <w:r>
        <w:rPr>
          <w:rFonts w:ascii="Arial" w:hAnsi="Arial" w:cs="Arial"/>
          <w:sz w:val="22"/>
          <w:szCs w:val="22"/>
        </w:rPr>
        <w:t xml:space="preserve">   </w:t>
      </w:r>
    </w:p>
    <w:p w14:paraId="513F5FE3">
      <w:pPr>
        <w:ind w:left="360" w:hanging="360"/>
        <w:jc w:val="both"/>
        <w:rPr>
          <w:rFonts w:ascii="Arial" w:hAnsi="Arial" w:cs="Arial"/>
          <w:b/>
          <w:sz w:val="22"/>
          <w:szCs w:val="22"/>
        </w:rPr>
      </w:pPr>
      <w:r>
        <w:rPr>
          <w:rFonts w:ascii="Arial" w:hAnsi="Arial" w:cs="Arial"/>
          <w:b/>
          <w:sz w:val="22"/>
          <w:szCs w:val="22"/>
        </w:rPr>
        <w:t>Objetivos específicos:</w:t>
      </w:r>
    </w:p>
    <w:p w14:paraId="4D6816D2">
      <w:pPr>
        <w:numPr>
          <w:ilvl w:val="0"/>
          <w:numId w:val="1"/>
        </w:numPr>
        <w:jc w:val="both"/>
        <w:rPr>
          <w:rFonts w:ascii="Arial" w:hAnsi="Arial" w:cs="Arial"/>
          <w:sz w:val="22"/>
          <w:szCs w:val="22"/>
        </w:rPr>
      </w:pPr>
      <w:r>
        <w:rPr>
          <w:rFonts w:ascii="Arial" w:hAnsi="Arial" w:cs="Arial"/>
          <w:sz w:val="22"/>
          <w:szCs w:val="22"/>
        </w:rPr>
        <w:t>Examinar el estado actual del conocimiento botánico, etnobotánico y fitoquímico de la especie seleccionada.</w:t>
      </w:r>
    </w:p>
    <w:p w14:paraId="30179EB5">
      <w:pPr>
        <w:numPr>
          <w:ilvl w:val="0"/>
          <w:numId w:val="1"/>
        </w:numPr>
        <w:jc w:val="both"/>
        <w:rPr>
          <w:rFonts w:ascii="Arial" w:hAnsi="Arial" w:cs="Arial"/>
          <w:sz w:val="22"/>
          <w:szCs w:val="22"/>
        </w:rPr>
      </w:pPr>
      <w:r>
        <w:rPr>
          <w:rFonts w:ascii="Arial" w:hAnsi="Arial" w:cs="Arial"/>
          <w:sz w:val="22"/>
          <w:szCs w:val="22"/>
        </w:rPr>
        <w:t>Aplicar técnicas histológicas en los materiales seleccionados.</w:t>
      </w:r>
    </w:p>
    <w:p w14:paraId="5040F141">
      <w:pPr>
        <w:numPr>
          <w:ilvl w:val="0"/>
          <w:numId w:val="1"/>
        </w:numPr>
        <w:jc w:val="both"/>
        <w:rPr>
          <w:rFonts w:ascii="Arial" w:hAnsi="Arial" w:cs="Arial"/>
          <w:sz w:val="22"/>
          <w:szCs w:val="22"/>
        </w:rPr>
      </w:pPr>
      <w:r>
        <w:rPr>
          <w:rFonts w:ascii="Arial" w:hAnsi="Arial" w:cs="Arial"/>
          <w:sz w:val="22"/>
          <w:szCs w:val="22"/>
        </w:rPr>
        <w:t>Identificar anexos epidérmicos y otras estructuras de valor diagnóstico.</w:t>
      </w:r>
    </w:p>
    <w:p w14:paraId="6C77F649">
      <w:pPr>
        <w:jc w:val="both"/>
        <w:rPr>
          <w:rFonts w:ascii="Arial" w:hAnsi="Arial" w:cs="Arial"/>
          <w:b/>
          <w:sz w:val="22"/>
          <w:szCs w:val="22"/>
        </w:rPr>
      </w:pPr>
    </w:p>
    <w:p w14:paraId="5B7A5FAA">
      <w:pPr>
        <w:jc w:val="both"/>
        <w:rPr>
          <w:rFonts w:ascii="Arial" w:hAnsi="Arial" w:cs="Arial"/>
          <w:b/>
          <w:sz w:val="22"/>
          <w:szCs w:val="22"/>
        </w:rPr>
      </w:pPr>
    </w:p>
    <w:p w14:paraId="2CB76711">
      <w:pPr>
        <w:jc w:val="both"/>
        <w:rPr>
          <w:rFonts w:ascii="Arial" w:hAnsi="Arial" w:cs="Arial"/>
          <w:b/>
          <w:sz w:val="22"/>
          <w:szCs w:val="22"/>
        </w:rPr>
      </w:pPr>
    </w:p>
    <w:p w14:paraId="743DFE1A">
      <w:pPr>
        <w:jc w:val="both"/>
        <w:rPr>
          <w:rFonts w:ascii="Arial" w:hAnsi="Arial" w:cs="Arial"/>
          <w:b/>
          <w:sz w:val="22"/>
          <w:szCs w:val="22"/>
        </w:rPr>
      </w:pPr>
    </w:p>
    <w:p w14:paraId="3E72DC38">
      <w:pPr>
        <w:jc w:val="both"/>
        <w:rPr>
          <w:rFonts w:ascii="Arial" w:hAnsi="Arial" w:cs="Arial"/>
          <w:b/>
          <w:sz w:val="22"/>
          <w:szCs w:val="22"/>
        </w:rPr>
      </w:pPr>
      <w:r>
        <w:rPr>
          <w:rFonts w:hint="default" w:ascii="Arial" w:hAnsi="Arial" w:cs="Arial"/>
          <w:b/>
          <w:sz w:val="22"/>
          <w:szCs w:val="22"/>
          <w:lang w:val="es-MX"/>
        </w:rPr>
        <w:t>Planta</w:t>
      </w:r>
      <w:r>
        <w:rPr>
          <w:rFonts w:ascii="Arial" w:hAnsi="Arial" w:cs="Arial"/>
          <w:b/>
          <w:sz w:val="22"/>
          <w:szCs w:val="22"/>
        </w:rPr>
        <w:t xml:space="preserve"> seleccionada</w:t>
      </w:r>
    </w:p>
    <w:p w14:paraId="411ADEE4">
      <w:pPr>
        <w:jc w:val="both"/>
        <w:rPr>
          <w:rFonts w:hint="default" w:ascii="Arial" w:hAnsi="Arial" w:cs="Arial"/>
          <w:i/>
          <w:sz w:val="22"/>
          <w:szCs w:val="22"/>
          <w:lang w:val="es-MX"/>
        </w:rPr>
      </w:pPr>
      <w:r>
        <w:rPr>
          <w:rFonts w:hint="default" w:ascii="Arial" w:hAnsi="Arial" w:cs="Arial"/>
          <w:sz w:val="22"/>
          <w:szCs w:val="22"/>
          <w:lang w:val="es-MX"/>
        </w:rPr>
        <w:t>Cedrón -</w:t>
      </w:r>
      <w:r>
        <w:rPr>
          <w:rFonts w:ascii="Arial" w:hAnsi="Arial" w:cs="Arial"/>
          <w:sz w:val="22"/>
          <w:szCs w:val="22"/>
        </w:rPr>
        <w:t xml:space="preserve"> </w:t>
      </w:r>
      <w:r>
        <w:rPr>
          <w:rFonts w:ascii="Arial" w:hAnsi="Arial" w:cs="Arial"/>
          <w:i/>
          <w:iCs/>
          <w:sz w:val="22"/>
          <w:szCs w:val="22"/>
        </w:rPr>
        <w:t>Aloysia citrodora</w:t>
      </w:r>
      <w:r>
        <w:rPr>
          <w:rFonts w:hint="default" w:ascii="Arial" w:hAnsi="Arial" w:cs="Arial"/>
          <w:i w:val="0"/>
          <w:iCs/>
          <w:sz w:val="22"/>
          <w:szCs w:val="22"/>
          <w:lang w:val="es-MX"/>
        </w:rPr>
        <w:t xml:space="preserve"> (Verbenaceae)</w:t>
      </w:r>
    </w:p>
    <w:p w14:paraId="77DC8DF5">
      <w:pPr>
        <w:jc w:val="both"/>
        <w:rPr>
          <w:rFonts w:ascii="Arial" w:hAnsi="Arial" w:cs="Arial"/>
          <w:sz w:val="22"/>
          <w:szCs w:val="22"/>
        </w:rPr>
      </w:pPr>
    </w:p>
    <w:p w14:paraId="27EA0D46">
      <w:pPr>
        <w:jc w:val="both"/>
        <w:rPr>
          <w:rFonts w:ascii="Arial" w:hAnsi="Arial" w:cs="Arial"/>
          <w:sz w:val="22"/>
          <w:szCs w:val="22"/>
        </w:rPr>
      </w:pPr>
    </w:p>
    <w:p w14:paraId="11B1D76F">
      <w:pPr>
        <w:jc w:val="both"/>
        <w:rPr>
          <w:rFonts w:ascii="Arial" w:hAnsi="Arial" w:cs="Arial"/>
          <w:b/>
          <w:sz w:val="22"/>
          <w:szCs w:val="22"/>
        </w:rPr>
      </w:pPr>
      <w:r>
        <w:rPr>
          <w:rFonts w:ascii="Arial" w:hAnsi="Arial" w:cs="Arial"/>
          <w:b/>
          <w:sz w:val="22"/>
          <w:szCs w:val="22"/>
        </w:rPr>
        <w:t>M</w:t>
      </w:r>
      <w:r>
        <w:rPr>
          <w:rFonts w:ascii="Arial" w:hAnsi="Arial" w:cs="Arial"/>
          <w:b/>
          <w:sz w:val="22"/>
          <w:szCs w:val="22"/>
          <w:lang w:val="es-AR"/>
        </w:rPr>
        <w:t>etodología</w:t>
      </w:r>
      <w:r>
        <w:rPr>
          <w:rFonts w:ascii="Arial" w:hAnsi="Arial" w:cs="Arial"/>
          <w:b/>
          <w:sz w:val="22"/>
          <w:szCs w:val="22"/>
        </w:rPr>
        <w:t>:</w:t>
      </w:r>
    </w:p>
    <w:p w14:paraId="6B549DE8">
      <w:pPr>
        <w:jc w:val="both"/>
        <w:rPr>
          <w:rFonts w:hint="default" w:ascii="Arial" w:hAnsi="Arial" w:cs="Arial"/>
          <w:b w:val="0"/>
          <w:bCs/>
          <w:sz w:val="22"/>
          <w:szCs w:val="22"/>
          <w:lang w:val="es-MX"/>
        </w:rPr>
      </w:pPr>
      <w:r>
        <w:rPr>
          <w:rFonts w:ascii="Arial" w:hAnsi="Arial" w:cs="Arial"/>
          <w:b w:val="0"/>
          <w:bCs/>
          <w:sz w:val="22"/>
          <w:szCs w:val="22"/>
          <w:lang w:val="es-AR"/>
        </w:rPr>
        <w:t xml:space="preserve">Se llevara a cabo el control de calidad de </w:t>
      </w:r>
      <w:bookmarkStart w:id="0" w:name="_GoBack"/>
      <w:bookmarkEnd w:id="0"/>
      <w:r>
        <w:rPr>
          <w:rFonts w:hint="default" w:ascii="Arial" w:hAnsi="Arial" w:cs="Arial"/>
          <w:b w:val="0"/>
          <w:bCs/>
          <w:sz w:val="22"/>
          <w:szCs w:val="22"/>
          <w:lang w:val="es-MX"/>
        </w:rPr>
        <w:t xml:space="preserve">plantas medicinales </w:t>
      </w:r>
      <w:r>
        <w:rPr>
          <w:rFonts w:ascii="Arial" w:hAnsi="Arial" w:cs="Arial"/>
          <w:b w:val="0"/>
          <w:bCs/>
          <w:sz w:val="22"/>
          <w:szCs w:val="22"/>
          <w:lang w:val="es-AR"/>
        </w:rPr>
        <w:t>adquirida</w:t>
      </w:r>
      <w:r>
        <w:rPr>
          <w:rFonts w:hint="default" w:ascii="Arial" w:hAnsi="Arial" w:cs="Arial"/>
          <w:b w:val="0"/>
          <w:bCs/>
          <w:sz w:val="22"/>
          <w:szCs w:val="22"/>
          <w:lang w:val="es-MX"/>
        </w:rPr>
        <w:t>s</w:t>
      </w:r>
      <w:r>
        <w:rPr>
          <w:rFonts w:ascii="Arial" w:hAnsi="Arial" w:cs="Arial"/>
          <w:b w:val="0"/>
          <w:bCs/>
          <w:sz w:val="22"/>
          <w:szCs w:val="22"/>
          <w:lang w:val="es-AR"/>
        </w:rPr>
        <w:t xml:space="preserve"> en </w:t>
      </w:r>
      <w:r>
        <w:rPr>
          <w:rFonts w:hint="default" w:ascii="Arial" w:hAnsi="Arial" w:cs="Arial"/>
          <w:b w:val="0"/>
          <w:bCs/>
          <w:sz w:val="22"/>
          <w:szCs w:val="22"/>
          <w:lang w:val="es-MX"/>
        </w:rPr>
        <w:t>herboristerias</w:t>
      </w:r>
      <w:r>
        <w:rPr>
          <w:rFonts w:ascii="Arial" w:hAnsi="Arial" w:cs="Arial"/>
          <w:b w:val="0"/>
          <w:bCs/>
          <w:sz w:val="22"/>
          <w:szCs w:val="22"/>
          <w:lang w:val="es-AR"/>
        </w:rPr>
        <w:t xml:space="preserve"> local</w:t>
      </w:r>
      <w:r>
        <w:rPr>
          <w:rFonts w:hint="default" w:ascii="Arial" w:hAnsi="Arial" w:cs="Arial"/>
          <w:b w:val="0"/>
          <w:bCs/>
          <w:sz w:val="22"/>
          <w:szCs w:val="22"/>
          <w:lang w:val="es-MX"/>
        </w:rPr>
        <w:t>es</w:t>
      </w:r>
      <w:r>
        <w:rPr>
          <w:rFonts w:ascii="Arial" w:hAnsi="Arial" w:cs="Arial"/>
          <w:b w:val="0"/>
          <w:bCs/>
          <w:sz w:val="22"/>
          <w:szCs w:val="22"/>
          <w:lang w:val="es-AR"/>
        </w:rPr>
        <w:t xml:space="preserve">. </w:t>
      </w:r>
      <w:r>
        <w:rPr>
          <w:rFonts w:hint="default" w:ascii="Arial" w:hAnsi="Arial" w:cs="Arial"/>
          <w:b w:val="0"/>
          <w:bCs/>
          <w:sz w:val="22"/>
          <w:szCs w:val="22"/>
          <w:lang w:val="es-MX"/>
        </w:rPr>
        <w:t>S</w:t>
      </w:r>
      <w:r>
        <w:rPr>
          <w:rFonts w:ascii="Arial" w:hAnsi="Arial" w:cs="Arial"/>
          <w:b w:val="0"/>
          <w:bCs/>
          <w:sz w:val="22"/>
          <w:szCs w:val="22"/>
          <w:lang w:val="es-AR"/>
        </w:rPr>
        <w:t>e determinará su autenticidad por comparación con bibliografía o con materiales de referencia.</w:t>
      </w:r>
      <w:r>
        <w:rPr>
          <w:rFonts w:hint="default" w:ascii="Arial" w:hAnsi="Arial" w:cs="Arial"/>
          <w:b w:val="0"/>
          <w:bCs/>
          <w:sz w:val="22"/>
          <w:szCs w:val="22"/>
          <w:lang w:val="es-MX"/>
        </w:rPr>
        <w:t xml:space="preserve"> </w:t>
      </w:r>
      <w:r>
        <w:rPr>
          <w:rFonts w:ascii="Arial" w:hAnsi="Arial" w:cs="Arial"/>
          <w:b w:val="0"/>
          <w:bCs/>
          <w:sz w:val="22"/>
          <w:szCs w:val="22"/>
          <w:lang w:val="es-AR"/>
        </w:rPr>
        <w:t>Se determinará el contenido de materia extraña.</w:t>
      </w:r>
    </w:p>
    <w:p w14:paraId="04E0F45B">
      <w:pPr>
        <w:jc w:val="both"/>
        <w:rPr>
          <w:rFonts w:ascii="Arial" w:hAnsi="Arial" w:cs="Arial"/>
          <w:b w:val="0"/>
          <w:bCs/>
          <w:sz w:val="22"/>
          <w:szCs w:val="22"/>
          <w:lang w:val="es-AR"/>
        </w:rPr>
      </w:pPr>
    </w:p>
    <w:p w14:paraId="53E59706">
      <w:pPr>
        <w:numPr>
          <w:ilvl w:val="0"/>
          <w:numId w:val="2"/>
        </w:numPr>
        <w:jc w:val="both"/>
        <w:rPr>
          <w:rFonts w:ascii="Arial" w:hAnsi="Arial" w:cs="Arial"/>
          <w:b/>
          <w:bCs w:val="0"/>
          <w:sz w:val="22"/>
          <w:szCs w:val="22"/>
          <w:lang w:val="es-AR"/>
        </w:rPr>
      </w:pPr>
      <w:r>
        <w:rPr>
          <w:rFonts w:ascii="Arial" w:hAnsi="Arial" w:cs="Arial"/>
          <w:b/>
          <w:bCs w:val="0"/>
          <w:sz w:val="22"/>
          <w:szCs w:val="22"/>
          <w:lang w:val="es-AR"/>
        </w:rPr>
        <w:t>Toma de la muestra</w:t>
      </w:r>
    </w:p>
    <w:p w14:paraId="771A3846">
      <w:pPr>
        <w:numPr>
          <w:ilvl w:val="0"/>
          <w:numId w:val="0"/>
        </w:numPr>
        <w:jc w:val="both"/>
        <w:rPr>
          <w:rFonts w:ascii="Arial" w:hAnsi="Arial" w:cs="Arial"/>
          <w:b w:val="0"/>
          <w:bCs/>
          <w:sz w:val="22"/>
          <w:szCs w:val="22"/>
          <w:lang w:val="es-AR"/>
        </w:rPr>
      </w:pPr>
      <w:r>
        <w:rPr>
          <w:rFonts w:hint="default" w:ascii="Arial" w:hAnsi="Arial" w:cs="Arial"/>
          <w:b w:val="0"/>
          <w:bCs/>
          <w:sz w:val="22"/>
          <w:szCs w:val="22"/>
          <w:lang w:val="es-MX"/>
        </w:rPr>
        <w:t>S</w:t>
      </w:r>
      <w:r>
        <w:rPr>
          <w:rFonts w:ascii="Arial" w:hAnsi="Arial" w:cs="Arial"/>
          <w:b w:val="0"/>
          <w:bCs/>
          <w:sz w:val="22"/>
          <w:szCs w:val="22"/>
          <w:lang w:val="es-AR"/>
        </w:rPr>
        <w:t>e debe homogene</w:t>
      </w:r>
      <w:r>
        <w:rPr>
          <w:rFonts w:hint="default" w:ascii="Arial" w:hAnsi="Arial" w:cs="Arial"/>
          <w:b w:val="0"/>
          <w:bCs/>
          <w:sz w:val="22"/>
          <w:szCs w:val="22"/>
          <w:lang w:val="es-AR"/>
        </w:rPr>
        <w:t>i</w:t>
      </w:r>
      <w:r>
        <w:rPr>
          <w:rFonts w:ascii="Arial" w:hAnsi="Arial" w:cs="Arial"/>
          <w:b w:val="0"/>
          <w:bCs/>
          <w:sz w:val="22"/>
          <w:szCs w:val="22"/>
          <w:lang w:val="es-AR"/>
        </w:rPr>
        <w:t>zar y se debe tomar una muestra representativa mediante cuarteo sucesivo.</w:t>
      </w:r>
    </w:p>
    <w:p w14:paraId="0CA04C8C">
      <w:pPr>
        <w:jc w:val="both"/>
        <w:rPr>
          <w:rFonts w:ascii="Arial" w:hAnsi="Arial" w:cs="Arial"/>
          <w:b w:val="0"/>
          <w:bCs/>
          <w:sz w:val="22"/>
          <w:szCs w:val="22"/>
          <w:lang w:val="es-AR"/>
        </w:rPr>
      </w:pPr>
    </w:p>
    <w:p w14:paraId="5592F93A">
      <w:pPr>
        <w:numPr>
          <w:ilvl w:val="0"/>
          <w:numId w:val="2"/>
        </w:numPr>
        <w:ind w:left="0" w:leftChars="0" w:firstLine="0" w:firstLineChars="0"/>
        <w:jc w:val="both"/>
        <w:rPr>
          <w:rFonts w:ascii="Arial" w:hAnsi="Arial" w:cs="Arial"/>
          <w:b/>
          <w:bCs w:val="0"/>
          <w:sz w:val="22"/>
          <w:szCs w:val="22"/>
          <w:lang w:val="es-AR"/>
        </w:rPr>
      </w:pPr>
      <w:r>
        <w:rPr>
          <w:rFonts w:ascii="Arial" w:hAnsi="Arial" w:cs="Arial"/>
          <w:b/>
          <w:bCs w:val="0"/>
          <w:sz w:val="22"/>
          <w:szCs w:val="22"/>
          <w:lang w:val="es-AR"/>
        </w:rPr>
        <w:t xml:space="preserve">Estado de conservación del </w:t>
      </w:r>
      <w:r>
        <w:rPr>
          <w:rFonts w:hint="default" w:ascii="Arial" w:hAnsi="Arial" w:cs="Arial"/>
          <w:b/>
          <w:bCs w:val="0"/>
          <w:sz w:val="22"/>
          <w:szCs w:val="22"/>
          <w:lang w:val="es-AR"/>
        </w:rPr>
        <w:t>envase</w:t>
      </w:r>
    </w:p>
    <w:p w14:paraId="58AAD50D">
      <w:pPr>
        <w:numPr>
          <w:ilvl w:val="0"/>
          <w:numId w:val="0"/>
        </w:numPr>
        <w:ind w:leftChars="0"/>
        <w:jc w:val="both"/>
        <w:rPr>
          <w:rFonts w:ascii="Arial" w:hAnsi="Arial" w:cs="Arial"/>
          <w:b w:val="0"/>
          <w:bCs/>
          <w:sz w:val="22"/>
          <w:szCs w:val="22"/>
          <w:lang w:val="es-AR"/>
        </w:rPr>
      </w:pPr>
      <w:r>
        <w:rPr>
          <w:rFonts w:ascii="Arial" w:hAnsi="Arial" w:cs="Arial"/>
          <w:b w:val="0"/>
          <w:bCs/>
          <w:sz w:val="22"/>
          <w:szCs w:val="22"/>
          <w:lang w:val="es-AR"/>
        </w:rPr>
        <w:t>Se deberá analizar:</w:t>
      </w:r>
    </w:p>
    <w:p w14:paraId="62B8A392">
      <w:pPr>
        <w:jc w:val="both"/>
        <w:rPr>
          <w:rFonts w:ascii="Arial" w:hAnsi="Arial" w:cs="Arial"/>
          <w:b w:val="0"/>
          <w:bCs/>
          <w:sz w:val="22"/>
          <w:szCs w:val="22"/>
          <w:lang w:val="es-AR"/>
        </w:rPr>
      </w:pPr>
      <w:r>
        <w:rPr>
          <w:rFonts w:ascii="Arial" w:hAnsi="Arial" w:cs="Arial"/>
          <w:b w:val="0"/>
          <w:bCs/>
          <w:sz w:val="22"/>
          <w:szCs w:val="22"/>
          <w:lang w:val="es-AR"/>
        </w:rPr>
        <w:t xml:space="preserve">- Las características e integridad del envase </w:t>
      </w:r>
    </w:p>
    <w:p w14:paraId="79CD7E7E">
      <w:pPr>
        <w:jc w:val="both"/>
        <w:rPr>
          <w:rFonts w:ascii="Arial" w:hAnsi="Arial" w:cs="Arial"/>
          <w:b w:val="0"/>
          <w:bCs/>
          <w:sz w:val="22"/>
          <w:szCs w:val="22"/>
          <w:lang w:val="es-AR"/>
        </w:rPr>
      </w:pPr>
      <w:r>
        <w:rPr>
          <w:rFonts w:ascii="Arial" w:hAnsi="Arial" w:cs="Arial"/>
          <w:b w:val="0"/>
          <w:bCs/>
          <w:sz w:val="22"/>
          <w:szCs w:val="22"/>
          <w:lang w:val="es-AR"/>
        </w:rPr>
        <w:t xml:space="preserve">- La información de la etiqueta </w:t>
      </w:r>
    </w:p>
    <w:p w14:paraId="104AA105">
      <w:pPr>
        <w:jc w:val="both"/>
        <w:rPr>
          <w:rFonts w:ascii="Arial" w:hAnsi="Arial" w:cs="Arial"/>
          <w:b w:val="0"/>
          <w:bCs/>
          <w:sz w:val="22"/>
          <w:szCs w:val="22"/>
          <w:lang w:val="es-AR"/>
        </w:rPr>
      </w:pPr>
    </w:p>
    <w:p w14:paraId="08CB27B7">
      <w:pPr>
        <w:numPr>
          <w:ilvl w:val="0"/>
          <w:numId w:val="2"/>
        </w:numPr>
        <w:ind w:left="0" w:leftChars="0" w:firstLine="0" w:firstLineChars="0"/>
        <w:jc w:val="both"/>
        <w:rPr>
          <w:rFonts w:ascii="Arial" w:hAnsi="Arial" w:cs="Arial"/>
          <w:b/>
          <w:bCs w:val="0"/>
          <w:sz w:val="22"/>
          <w:szCs w:val="22"/>
          <w:lang w:val="es-AR"/>
        </w:rPr>
      </w:pPr>
      <w:r>
        <w:rPr>
          <w:rFonts w:ascii="Arial" w:hAnsi="Arial" w:cs="Arial"/>
          <w:b/>
          <w:bCs w:val="0"/>
          <w:sz w:val="22"/>
          <w:szCs w:val="22"/>
          <w:lang w:val="es-AR"/>
        </w:rPr>
        <w:t xml:space="preserve">Análisis macroscópico </w:t>
      </w:r>
    </w:p>
    <w:p w14:paraId="11EFB000">
      <w:pPr>
        <w:jc w:val="both"/>
        <w:rPr>
          <w:rFonts w:ascii="Arial" w:hAnsi="Arial" w:cs="Arial"/>
          <w:b w:val="0"/>
          <w:bCs/>
          <w:sz w:val="22"/>
          <w:szCs w:val="22"/>
          <w:lang w:val="es-AR"/>
        </w:rPr>
      </w:pPr>
      <w:r>
        <w:rPr>
          <w:rFonts w:ascii="Arial" w:hAnsi="Arial" w:cs="Arial"/>
          <w:b w:val="0"/>
          <w:bCs/>
          <w:sz w:val="22"/>
          <w:szCs w:val="22"/>
          <w:lang w:val="es-AR"/>
        </w:rPr>
        <w:t>Observación bajo lupa del material vegetal para identificar las especies, visualizar el grado de pureza y el estado de conservación de la muestra</w:t>
      </w:r>
    </w:p>
    <w:p w14:paraId="68B6F017">
      <w:pPr>
        <w:pStyle w:val="13"/>
        <w:numPr>
          <w:ilvl w:val="0"/>
          <w:numId w:val="3"/>
        </w:numPr>
        <w:tabs>
          <w:tab w:val="left" w:pos="0"/>
        </w:tabs>
        <w:ind w:hanging="113"/>
        <w:jc w:val="both"/>
        <w:rPr>
          <w:rFonts w:ascii="Arial" w:hAnsi="Arial" w:cs="Arial"/>
          <w:b/>
          <w:bCs/>
          <w:sz w:val="22"/>
          <w:szCs w:val="22"/>
          <w:lang w:val="es-AR"/>
        </w:rPr>
      </w:pPr>
      <w:r>
        <w:rPr>
          <w:rFonts w:ascii="Arial" w:hAnsi="Arial" w:cs="Arial"/>
          <w:b/>
          <w:bCs/>
          <w:sz w:val="22"/>
          <w:szCs w:val="22"/>
          <w:lang w:val="es-AR"/>
        </w:rPr>
        <w:t xml:space="preserve"> Descripción macroscópica</w:t>
      </w:r>
    </w:p>
    <w:p w14:paraId="05CA3ED7">
      <w:pPr>
        <w:pStyle w:val="13"/>
        <w:numPr>
          <w:ilvl w:val="0"/>
          <w:numId w:val="4"/>
        </w:numPr>
        <w:tabs>
          <w:tab w:val="left" w:pos="0"/>
        </w:tabs>
        <w:ind w:firstLine="29"/>
        <w:jc w:val="both"/>
        <w:rPr>
          <w:rFonts w:ascii="Arial" w:hAnsi="Arial" w:cs="Arial"/>
          <w:bCs/>
          <w:sz w:val="22"/>
          <w:szCs w:val="22"/>
        </w:rPr>
      </w:pPr>
      <w:r>
        <w:rPr>
          <w:rFonts w:ascii="Arial" w:hAnsi="Arial" w:cs="Arial"/>
          <w:bCs/>
          <w:sz w:val="22"/>
          <w:szCs w:val="22"/>
        </w:rPr>
        <w:t>Forma de presentación</w:t>
      </w:r>
      <w:r>
        <w:rPr>
          <w:rFonts w:ascii="Arial" w:hAnsi="Arial" w:cs="Arial"/>
          <w:bCs/>
          <w:sz w:val="22"/>
          <w:szCs w:val="22"/>
          <w:lang w:val="es-AR"/>
        </w:rPr>
        <w:t xml:space="preserve"> </w:t>
      </w:r>
    </w:p>
    <w:p w14:paraId="13FC6A9C">
      <w:pPr>
        <w:pStyle w:val="13"/>
        <w:numPr>
          <w:ilvl w:val="0"/>
          <w:numId w:val="4"/>
        </w:numPr>
        <w:tabs>
          <w:tab w:val="left" w:pos="0"/>
        </w:tabs>
        <w:ind w:firstLine="29"/>
        <w:jc w:val="both"/>
        <w:rPr>
          <w:rFonts w:ascii="Arial" w:hAnsi="Arial" w:cs="Arial"/>
          <w:bCs/>
          <w:sz w:val="22"/>
          <w:szCs w:val="22"/>
        </w:rPr>
      </w:pPr>
      <w:r>
        <w:rPr>
          <w:rFonts w:ascii="Arial" w:hAnsi="Arial" w:cs="Arial"/>
          <w:bCs/>
          <w:sz w:val="22"/>
          <w:szCs w:val="22"/>
        </w:rPr>
        <w:t>Dimensiones</w:t>
      </w:r>
    </w:p>
    <w:p w14:paraId="24A8F659">
      <w:pPr>
        <w:pStyle w:val="13"/>
        <w:numPr>
          <w:ilvl w:val="0"/>
          <w:numId w:val="4"/>
        </w:numPr>
        <w:tabs>
          <w:tab w:val="left" w:pos="0"/>
        </w:tabs>
        <w:ind w:firstLine="29"/>
        <w:jc w:val="both"/>
        <w:rPr>
          <w:rFonts w:ascii="Arial" w:hAnsi="Arial" w:cs="Arial"/>
          <w:bCs/>
          <w:sz w:val="22"/>
          <w:szCs w:val="22"/>
          <w:lang w:val="es-AR"/>
        </w:rPr>
      </w:pPr>
      <w:r>
        <w:rPr>
          <w:rFonts w:ascii="Arial" w:hAnsi="Arial" w:cs="Arial"/>
          <w:bCs/>
          <w:sz w:val="22"/>
          <w:szCs w:val="22"/>
        </w:rPr>
        <w:t xml:space="preserve">Caracteres organolépticos (color, olor, </w:t>
      </w:r>
      <w:r>
        <w:rPr>
          <w:rFonts w:ascii="Arial" w:hAnsi="Arial" w:cs="Arial"/>
          <w:bCs/>
          <w:sz w:val="22"/>
          <w:szCs w:val="22"/>
          <w:lang w:val="es-AR"/>
        </w:rPr>
        <w:t>textura</w:t>
      </w:r>
      <w:r>
        <w:rPr>
          <w:rFonts w:ascii="Arial" w:hAnsi="Arial" w:cs="Arial"/>
          <w:bCs/>
          <w:sz w:val="22"/>
          <w:szCs w:val="22"/>
        </w:rPr>
        <w:t>)</w:t>
      </w:r>
      <w:r>
        <w:rPr>
          <w:rFonts w:ascii="Arial" w:hAnsi="Arial" w:cs="Arial"/>
          <w:bCs/>
          <w:sz w:val="22"/>
          <w:szCs w:val="22"/>
          <w:lang w:val="es-AR"/>
        </w:rPr>
        <w:t xml:space="preserve"> </w:t>
      </w:r>
    </w:p>
    <w:p w14:paraId="35ADA381">
      <w:pPr>
        <w:pStyle w:val="13"/>
        <w:numPr>
          <w:ilvl w:val="0"/>
          <w:numId w:val="4"/>
        </w:numPr>
        <w:tabs>
          <w:tab w:val="left" w:pos="0"/>
        </w:tabs>
        <w:ind w:firstLine="29"/>
        <w:jc w:val="both"/>
        <w:rPr>
          <w:rFonts w:ascii="Arial" w:hAnsi="Arial" w:cs="Arial"/>
          <w:bCs/>
          <w:sz w:val="22"/>
          <w:szCs w:val="22"/>
        </w:rPr>
      </w:pPr>
      <w:r>
        <w:rPr>
          <w:rFonts w:hint="default" w:ascii="Arial" w:hAnsi="Arial" w:cs="Arial"/>
          <w:bCs/>
          <w:sz w:val="22"/>
          <w:szCs w:val="22"/>
          <w:lang w:val="es-MX"/>
        </w:rPr>
        <w:t>C</w:t>
      </w:r>
      <w:r>
        <w:rPr>
          <w:rFonts w:ascii="Arial" w:hAnsi="Arial" w:cs="Arial"/>
          <w:bCs/>
          <w:sz w:val="22"/>
          <w:szCs w:val="22"/>
        </w:rPr>
        <w:t xml:space="preserve">aracterísticas </w:t>
      </w:r>
      <w:r>
        <w:rPr>
          <w:rFonts w:hint="default" w:ascii="Arial" w:hAnsi="Arial" w:cs="Arial"/>
          <w:bCs/>
          <w:sz w:val="22"/>
          <w:szCs w:val="22"/>
          <w:lang w:val="es-MX"/>
        </w:rPr>
        <w:t>morfológicas</w:t>
      </w:r>
    </w:p>
    <w:p w14:paraId="3036309B">
      <w:pPr>
        <w:pStyle w:val="13"/>
        <w:numPr>
          <w:ilvl w:val="0"/>
          <w:numId w:val="3"/>
        </w:numPr>
        <w:tabs>
          <w:tab w:val="left" w:pos="0"/>
        </w:tabs>
        <w:ind w:hanging="113"/>
        <w:jc w:val="both"/>
        <w:rPr>
          <w:rFonts w:ascii="Arial" w:hAnsi="Arial" w:cs="Arial"/>
          <w:b/>
          <w:bCs/>
          <w:sz w:val="22"/>
          <w:szCs w:val="22"/>
        </w:rPr>
      </w:pPr>
      <w:r>
        <w:rPr>
          <w:rFonts w:ascii="Arial" w:hAnsi="Arial" w:cs="Arial"/>
          <w:b/>
          <w:bCs/>
          <w:sz w:val="22"/>
          <w:szCs w:val="22"/>
        </w:rPr>
        <w:t xml:space="preserve"> Determinación de materia extraña</w:t>
      </w:r>
    </w:p>
    <w:p w14:paraId="01F7ECF9">
      <w:pPr>
        <w:pStyle w:val="13"/>
        <w:numPr>
          <w:ilvl w:val="0"/>
          <w:numId w:val="0"/>
        </w:numPr>
        <w:tabs>
          <w:tab w:val="left" w:pos="0"/>
        </w:tabs>
        <w:ind w:left="425" w:leftChars="0"/>
        <w:jc w:val="both"/>
        <w:rPr>
          <w:rFonts w:ascii="Arial" w:hAnsi="Arial" w:cs="Arial"/>
          <w:bCs/>
          <w:sz w:val="22"/>
          <w:szCs w:val="22"/>
          <w:lang w:val="es-AR"/>
        </w:rPr>
      </w:pPr>
      <w:r>
        <w:rPr>
          <w:rFonts w:ascii="Arial" w:hAnsi="Arial" w:cs="Arial"/>
          <w:bCs/>
          <w:sz w:val="22"/>
          <w:szCs w:val="22"/>
        </w:rPr>
        <w:t>Se informará</w:t>
      </w:r>
      <w:r>
        <w:rPr>
          <w:rFonts w:ascii="Arial" w:hAnsi="Arial" w:cs="Arial"/>
          <w:bCs/>
          <w:sz w:val="22"/>
          <w:szCs w:val="22"/>
          <w:lang w:val="es-AR"/>
        </w:rPr>
        <w:t>:</w:t>
      </w:r>
    </w:p>
    <w:p w14:paraId="67B3F4D5">
      <w:pPr>
        <w:pStyle w:val="13"/>
        <w:numPr>
          <w:ilvl w:val="0"/>
          <w:numId w:val="0"/>
        </w:numPr>
        <w:tabs>
          <w:tab w:val="left" w:pos="0"/>
        </w:tabs>
        <w:ind w:left="425" w:leftChars="0"/>
        <w:jc w:val="both"/>
        <w:rPr>
          <w:rFonts w:ascii="Arial" w:hAnsi="Arial" w:cs="Arial"/>
          <w:bCs/>
          <w:sz w:val="22"/>
          <w:szCs w:val="22"/>
        </w:rPr>
      </w:pPr>
      <w:r>
        <w:rPr>
          <w:rFonts w:ascii="Arial" w:hAnsi="Arial" w:cs="Arial"/>
          <w:bCs/>
          <w:sz w:val="22"/>
          <w:szCs w:val="22"/>
          <w:lang w:val="es-AR"/>
        </w:rPr>
        <w:t xml:space="preserve">- </w:t>
      </w:r>
      <w:r>
        <w:rPr>
          <w:rFonts w:ascii="Arial" w:hAnsi="Arial" w:cs="Arial"/>
          <w:bCs/>
          <w:sz w:val="22"/>
          <w:szCs w:val="22"/>
        </w:rPr>
        <w:t>Si aparece</w:t>
      </w:r>
      <w:r>
        <w:rPr>
          <w:rFonts w:ascii="Arial" w:hAnsi="Arial" w:cs="Arial"/>
          <w:bCs/>
          <w:sz w:val="22"/>
          <w:szCs w:val="22"/>
          <w:lang w:val="es-AR"/>
        </w:rPr>
        <w:t>n otras especies vegetales que no están declaradas o partes de las especies declaradas que no forman parte de la definición de las drogas a analizar</w:t>
      </w:r>
      <w:r>
        <w:rPr>
          <w:rFonts w:ascii="Arial" w:hAnsi="Arial" w:cs="Arial"/>
          <w:bCs/>
          <w:sz w:val="22"/>
          <w:szCs w:val="22"/>
        </w:rPr>
        <w:t>.</w:t>
      </w:r>
    </w:p>
    <w:p w14:paraId="5EC7445E">
      <w:pPr>
        <w:pStyle w:val="13"/>
        <w:tabs>
          <w:tab w:val="left" w:pos="0"/>
        </w:tabs>
        <w:ind w:leftChars="200"/>
        <w:jc w:val="both"/>
        <w:rPr>
          <w:rFonts w:ascii="Arial" w:hAnsi="Arial" w:cs="Arial"/>
          <w:bCs/>
          <w:sz w:val="22"/>
          <w:szCs w:val="22"/>
          <w:lang w:val="es-AR"/>
        </w:rPr>
      </w:pPr>
      <w:r>
        <w:rPr>
          <w:rFonts w:ascii="Arial" w:hAnsi="Arial" w:cs="Arial"/>
          <w:bCs/>
          <w:sz w:val="22"/>
          <w:szCs w:val="22"/>
          <w:lang w:val="es-AR"/>
        </w:rPr>
        <w:t xml:space="preserve">- Si </w:t>
      </w:r>
      <w:r>
        <w:rPr>
          <w:rFonts w:ascii="Arial" w:hAnsi="Arial" w:cs="Arial"/>
          <w:bCs/>
          <w:sz w:val="22"/>
          <w:szCs w:val="22"/>
        </w:rPr>
        <w:t>aparecen huevos o larvas de insectos;</w:t>
      </w:r>
      <w:r>
        <w:rPr>
          <w:rFonts w:ascii="Arial" w:hAnsi="Arial" w:cs="Arial"/>
          <w:bCs/>
          <w:sz w:val="22"/>
          <w:szCs w:val="22"/>
          <w:lang w:val="es-AR"/>
        </w:rPr>
        <w:t xml:space="preserve"> </w:t>
      </w:r>
      <w:r>
        <w:rPr>
          <w:rFonts w:ascii="Arial" w:hAnsi="Arial" w:cs="Arial"/>
          <w:bCs/>
          <w:sz w:val="22"/>
          <w:szCs w:val="22"/>
        </w:rPr>
        <w:t xml:space="preserve">insectos vivos o muertos </w:t>
      </w:r>
      <w:r>
        <w:rPr>
          <w:rFonts w:ascii="Arial" w:hAnsi="Arial" w:cs="Arial"/>
          <w:bCs/>
          <w:sz w:val="22"/>
          <w:szCs w:val="22"/>
          <w:lang w:val="es-AR"/>
        </w:rPr>
        <w:t xml:space="preserve">(y </w:t>
      </w:r>
      <w:r>
        <w:rPr>
          <w:rFonts w:ascii="Arial" w:hAnsi="Arial" w:cs="Arial"/>
          <w:bCs/>
          <w:sz w:val="22"/>
          <w:szCs w:val="22"/>
        </w:rPr>
        <w:t>si están o no relacionados con el cultivo de la especie vegetal</w:t>
      </w:r>
      <w:r>
        <w:rPr>
          <w:rFonts w:ascii="Arial" w:hAnsi="Arial" w:cs="Arial"/>
          <w:bCs/>
          <w:sz w:val="22"/>
          <w:szCs w:val="22"/>
          <w:lang w:val="es-AR"/>
        </w:rPr>
        <w:t>)</w:t>
      </w:r>
      <w:r>
        <w:rPr>
          <w:rFonts w:ascii="Arial" w:hAnsi="Arial" w:cs="Arial"/>
          <w:bCs/>
          <w:sz w:val="22"/>
          <w:szCs w:val="22"/>
        </w:rPr>
        <w:t>;</w:t>
      </w:r>
      <w:r>
        <w:rPr>
          <w:rFonts w:ascii="Arial" w:hAnsi="Arial" w:cs="Arial"/>
          <w:bCs/>
          <w:sz w:val="22"/>
          <w:szCs w:val="22"/>
          <w:lang w:val="es-AR"/>
        </w:rPr>
        <w:t xml:space="preserve"> </w:t>
      </w:r>
      <w:r>
        <w:rPr>
          <w:rFonts w:ascii="Arial" w:hAnsi="Arial" w:cs="Arial"/>
          <w:bCs/>
          <w:sz w:val="22"/>
          <w:szCs w:val="22"/>
        </w:rPr>
        <w:t>tierra;</w:t>
      </w:r>
      <w:r>
        <w:rPr>
          <w:rFonts w:ascii="Arial" w:hAnsi="Arial" w:cs="Arial"/>
          <w:bCs/>
          <w:sz w:val="22"/>
          <w:szCs w:val="22"/>
          <w:lang w:val="es-AR"/>
        </w:rPr>
        <w:t xml:space="preserve"> </w:t>
      </w:r>
      <w:r>
        <w:rPr>
          <w:rFonts w:ascii="Arial" w:hAnsi="Arial" w:cs="Arial"/>
          <w:bCs/>
          <w:sz w:val="22"/>
          <w:szCs w:val="22"/>
        </w:rPr>
        <w:t>excrementos de roedores o de otros animales;</w:t>
      </w:r>
      <w:r>
        <w:rPr>
          <w:rFonts w:ascii="Arial" w:hAnsi="Arial" w:cs="Arial"/>
          <w:bCs/>
          <w:sz w:val="22"/>
          <w:szCs w:val="22"/>
          <w:lang w:val="es-AR"/>
        </w:rPr>
        <w:t xml:space="preserve"> </w:t>
      </w:r>
      <w:r>
        <w:rPr>
          <w:rFonts w:ascii="Arial" w:hAnsi="Arial" w:cs="Arial"/>
          <w:bCs/>
          <w:sz w:val="22"/>
          <w:szCs w:val="22"/>
        </w:rPr>
        <w:t>pelos o plumas</w:t>
      </w:r>
      <w:r>
        <w:rPr>
          <w:rFonts w:ascii="Arial" w:hAnsi="Arial" w:cs="Arial"/>
          <w:bCs/>
          <w:sz w:val="22"/>
          <w:szCs w:val="22"/>
          <w:lang w:val="es-AR"/>
        </w:rPr>
        <w:t>, etc.</w:t>
      </w:r>
    </w:p>
    <w:p w14:paraId="3BB1D4A5">
      <w:pPr>
        <w:pStyle w:val="13"/>
        <w:tabs>
          <w:tab w:val="left" w:pos="0"/>
        </w:tabs>
        <w:ind w:leftChars="200"/>
        <w:jc w:val="both"/>
        <w:rPr>
          <w:rFonts w:ascii="Arial" w:hAnsi="Arial" w:cs="Arial"/>
          <w:bCs/>
          <w:sz w:val="22"/>
          <w:szCs w:val="22"/>
          <w:lang w:val="es-AR"/>
        </w:rPr>
      </w:pPr>
    </w:p>
    <w:p w14:paraId="1F6E8501">
      <w:pPr>
        <w:pStyle w:val="13"/>
        <w:numPr>
          <w:ilvl w:val="0"/>
          <w:numId w:val="2"/>
        </w:numPr>
        <w:tabs>
          <w:tab w:val="left" w:pos="0"/>
        </w:tabs>
        <w:ind w:left="0" w:leftChars="0" w:firstLine="0" w:firstLineChars="0"/>
        <w:jc w:val="both"/>
        <w:rPr>
          <w:rFonts w:ascii="Arial" w:hAnsi="Arial" w:cs="Arial"/>
          <w:b/>
          <w:bCs w:val="0"/>
          <w:sz w:val="22"/>
          <w:szCs w:val="22"/>
          <w:lang w:val="es-AR"/>
        </w:rPr>
      </w:pPr>
      <w:r>
        <w:rPr>
          <w:rFonts w:ascii="Arial" w:hAnsi="Arial" w:cs="Arial"/>
          <w:b/>
          <w:bCs w:val="0"/>
          <w:sz w:val="22"/>
          <w:szCs w:val="22"/>
          <w:lang w:val="es-AR"/>
        </w:rPr>
        <w:t>Análisis microscópico</w:t>
      </w:r>
    </w:p>
    <w:p w14:paraId="1F9F47CF">
      <w:pPr>
        <w:pStyle w:val="13"/>
        <w:numPr>
          <w:ilvl w:val="0"/>
          <w:numId w:val="0"/>
        </w:numPr>
        <w:tabs>
          <w:tab w:val="left" w:pos="0"/>
        </w:tabs>
        <w:ind w:leftChars="0"/>
        <w:jc w:val="both"/>
        <w:rPr>
          <w:rFonts w:ascii="Arial" w:hAnsi="Arial" w:cs="Arial"/>
          <w:b w:val="0"/>
          <w:bCs/>
          <w:sz w:val="22"/>
          <w:szCs w:val="22"/>
          <w:lang w:val="es-AR"/>
        </w:rPr>
      </w:pPr>
      <w:r>
        <w:rPr>
          <w:rFonts w:ascii="Arial" w:hAnsi="Arial" w:cs="Arial"/>
          <w:b w:val="0"/>
          <w:bCs/>
          <w:sz w:val="22"/>
          <w:szCs w:val="22"/>
          <w:lang w:val="es-AR"/>
        </w:rPr>
        <w:t>Observación al microscopio de las estructuras diagnósticas características y contenidos celulares.</w:t>
      </w:r>
    </w:p>
    <w:p w14:paraId="280AB6B1">
      <w:pPr>
        <w:pStyle w:val="13"/>
        <w:tabs>
          <w:tab w:val="left" w:pos="0"/>
        </w:tabs>
        <w:jc w:val="both"/>
        <w:rPr>
          <w:rFonts w:ascii="Arial" w:hAnsi="Arial" w:cs="Arial"/>
          <w:b w:val="0"/>
          <w:bCs/>
          <w:sz w:val="22"/>
          <w:szCs w:val="22"/>
          <w:lang w:val="es-AR"/>
        </w:rPr>
      </w:pPr>
      <w:r>
        <w:rPr>
          <w:rFonts w:ascii="Arial" w:hAnsi="Arial" w:cs="Arial"/>
          <w:b w:val="0"/>
          <w:bCs/>
          <w:sz w:val="22"/>
          <w:szCs w:val="22"/>
          <w:lang w:val="es-AR"/>
        </w:rPr>
        <w:t>Se aplicarán:</w:t>
      </w:r>
    </w:p>
    <w:p w14:paraId="3CDCDC4F">
      <w:pPr>
        <w:pStyle w:val="13"/>
        <w:tabs>
          <w:tab w:val="left" w:pos="0"/>
        </w:tabs>
        <w:jc w:val="both"/>
        <w:rPr>
          <w:rFonts w:ascii="Arial" w:hAnsi="Arial" w:cs="Arial"/>
          <w:b w:val="0"/>
          <w:bCs/>
          <w:sz w:val="22"/>
          <w:szCs w:val="22"/>
          <w:lang w:val="es-AR"/>
        </w:rPr>
      </w:pPr>
      <w:r>
        <w:rPr>
          <w:rFonts w:ascii="Arial" w:hAnsi="Arial" w:cs="Arial"/>
          <w:b w:val="0"/>
          <w:bCs/>
          <w:sz w:val="22"/>
          <w:szCs w:val="22"/>
          <w:lang w:val="es-AR"/>
        </w:rPr>
        <w:t xml:space="preserve">- las técnicas de disociación, </w:t>
      </w:r>
    </w:p>
    <w:p w14:paraId="469624E8">
      <w:pPr>
        <w:pStyle w:val="13"/>
        <w:tabs>
          <w:tab w:val="left" w:pos="0"/>
        </w:tabs>
        <w:jc w:val="both"/>
        <w:rPr>
          <w:rFonts w:ascii="Arial" w:hAnsi="Arial" w:cs="Arial"/>
          <w:b w:val="0"/>
          <w:bCs/>
          <w:sz w:val="22"/>
          <w:szCs w:val="22"/>
          <w:lang w:val="es-AR"/>
        </w:rPr>
      </w:pPr>
      <w:r>
        <w:rPr>
          <w:rFonts w:ascii="Arial" w:hAnsi="Arial" w:cs="Arial"/>
          <w:b w:val="0"/>
          <w:bCs/>
          <w:sz w:val="22"/>
          <w:szCs w:val="22"/>
          <w:lang w:val="es-AR"/>
        </w:rPr>
        <w:t>- corte a mano alzada, coloración y montaje</w:t>
      </w:r>
    </w:p>
    <w:p w14:paraId="5DD36E23">
      <w:pPr>
        <w:pStyle w:val="13"/>
        <w:tabs>
          <w:tab w:val="left" w:pos="0"/>
        </w:tabs>
        <w:jc w:val="both"/>
        <w:rPr>
          <w:rFonts w:ascii="Arial" w:hAnsi="Arial" w:cs="Arial"/>
          <w:b w:val="0"/>
          <w:bCs/>
          <w:sz w:val="22"/>
          <w:szCs w:val="22"/>
          <w:lang w:val="es-AR"/>
        </w:rPr>
      </w:pPr>
      <w:r>
        <w:rPr>
          <w:rFonts w:ascii="Arial" w:hAnsi="Arial" w:cs="Arial"/>
          <w:b w:val="0"/>
          <w:bCs/>
          <w:sz w:val="22"/>
          <w:szCs w:val="22"/>
          <w:lang w:val="es-AR"/>
        </w:rPr>
        <w:t>- diafanizados</w:t>
      </w:r>
    </w:p>
    <w:p w14:paraId="67BF1ABB">
      <w:pPr>
        <w:pStyle w:val="13"/>
        <w:tabs>
          <w:tab w:val="left" w:pos="0"/>
        </w:tabs>
        <w:jc w:val="both"/>
        <w:rPr>
          <w:rFonts w:ascii="Arial" w:hAnsi="Arial" w:cs="Arial"/>
          <w:b w:val="0"/>
          <w:bCs/>
          <w:sz w:val="22"/>
          <w:szCs w:val="22"/>
          <w:lang w:val="es-AR"/>
        </w:rPr>
      </w:pPr>
      <w:r>
        <w:rPr>
          <w:rFonts w:ascii="Arial" w:hAnsi="Arial" w:cs="Arial"/>
          <w:b w:val="0"/>
          <w:bCs/>
          <w:sz w:val="22"/>
          <w:szCs w:val="22"/>
          <w:lang w:val="es-AR"/>
        </w:rPr>
        <w:t>- pruebas histoquímicas</w:t>
      </w:r>
    </w:p>
    <w:p w14:paraId="476A718E">
      <w:pPr>
        <w:pStyle w:val="13"/>
        <w:tabs>
          <w:tab w:val="left" w:pos="0"/>
        </w:tabs>
        <w:jc w:val="both"/>
        <w:rPr>
          <w:rFonts w:ascii="Arial" w:hAnsi="Arial" w:cs="Arial"/>
          <w:b w:val="0"/>
          <w:bCs/>
          <w:sz w:val="22"/>
          <w:szCs w:val="22"/>
          <w:lang w:val="es-AR"/>
        </w:rPr>
      </w:pPr>
    </w:p>
    <w:p w14:paraId="0E7A25C0">
      <w:pPr>
        <w:pStyle w:val="13"/>
        <w:numPr>
          <w:ilvl w:val="0"/>
          <w:numId w:val="2"/>
        </w:numPr>
        <w:tabs>
          <w:tab w:val="left" w:pos="0"/>
        </w:tabs>
        <w:ind w:left="0" w:leftChars="0" w:firstLine="0" w:firstLineChars="0"/>
        <w:jc w:val="both"/>
        <w:rPr>
          <w:rFonts w:ascii="Arial" w:hAnsi="Arial" w:cs="Arial"/>
          <w:b/>
          <w:bCs w:val="0"/>
          <w:sz w:val="22"/>
          <w:szCs w:val="22"/>
          <w:lang w:val="es-AR"/>
        </w:rPr>
      </w:pPr>
      <w:r>
        <w:rPr>
          <w:rFonts w:ascii="Arial" w:hAnsi="Arial" w:cs="Arial"/>
          <w:b/>
          <w:bCs w:val="0"/>
          <w:sz w:val="22"/>
          <w:szCs w:val="22"/>
          <w:lang w:val="es-AR"/>
        </w:rPr>
        <w:t>Elaborar un informe que incluya:</w:t>
      </w:r>
    </w:p>
    <w:p w14:paraId="4C6CF3C4">
      <w:pPr>
        <w:keepNext w:val="0"/>
        <w:keepLines w:val="0"/>
        <w:pageBreakBefore w:val="0"/>
        <w:widowControl/>
        <w:numPr>
          <w:ilvl w:val="0"/>
          <w:numId w:val="5"/>
        </w:numPr>
        <w:tabs>
          <w:tab w:val="left" w:pos="993"/>
        </w:tabs>
        <w:kinsoku/>
        <w:wordWrap/>
        <w:overflowPunct/>
        <w:topLinePunct w:val="0"/>
        <w:autoSpaceDE/>
        <w:autoSpaceDN/>
        <w:bidi w:val="0"/>
        <w:adjustRightInd/>
        <w:snapToGrid/>
        <w:ind w:left="338" w:leftChars="0" w:hanging="338" w:firstLineChars="0"/>
        <w:jc w:val="both"/>
        <w:textAlignment w:val="auto"/>
        <w:outlineLvl w:val="9"/>
        <w:rPr>
          <w:rFonts w:ascii="Arial" w:hAnsi="Arial" w:cs="Arial"/>
          <w:sz w:val="22"/>
          <w:szCs w:val="22"/>
        </w:rPr>
      </w:pPr>
      <w:r>
        <w:rPr>
          <w:rFonts w:ascii="Arial" w:hAnsi="Arial" w:cs="Arial"/>
          <w:sz w:val="22"/>
          <w:szCs w:val="22"/>
        </w:rPr>
        <w:t>Familia</w:t>
      </w:r>
      <w:r>
        <w:rPr>
          <w:rFonts w:ascii="Arial" w:hAnsi="Arial" w:cs="Arial"/>
          <w:sz w:val="22"/>
          <w:szCs w:val="22"/>
          <w:lang w:val="es-AR"/>
        </w:rPr>
        <w:t xml:space="preserve"> </w:t>
      </w:r>
      <w:r>
        <w:rPr>
          <w:rFonts w:ascii="Arial" w:hAnsi="Arial" w:cs="Arial"/>
          <w:sz w:val="22"/>
          <w:szCs w:val="22"/>
        </w:rPr>
        <w:t>- Nombre científico</w:t>
      </w:r>
      <w:r>
        <w:rPr>
          <w:rFonts w:ascii="Arial" w:hAnsi="Arial" w:cs="Arial"/>
          <w:sz w:val="22"/>
          <w:szCs w:val="22"/>
          <w:lang w:val="es-AR"/>
        </w:rPr>
        <w:t xml:space="preserve"> </w:t>
      </w:r>
      <w:r>
        <w:rPr>
          <w:rFonts w:ascii="Arial" w:hAnsi="Arial" w:cs="Arial"/>
          <w:sz w:val="22"/>
          <w:szCs w:val="22"/>
        </w:rPr>
        <w:t>- Nombre/s popular/es</w:t>
      </w:r>
      <w:r>
        <w:rPr>
          <w:rFonts w:ascii="Arial" w:hAnsi="Arial" w:cs="Arial"/>
          <w:sz w:val="22"/>
          <w:szCs w:val="22"/>
          <w:lang w:val="es-AR"/>
        </w:rPr>
        <w:t xml:space="preserve"> (</w:t>
      </w:r>
      <w:r>
        <w:rPr>
          <w:rFonts w:ascii="Arial" w:hAnsi="Arial" w:cs="Arial"/>
          <w:sz w:val="22"/>
          <w:szCs w:val="22"/>
        </w:rPr>
        <w:t>consulta</w:t>
      </w:r>
      <w:r>
        <w:rPr>
          <w:rFonts w:ascii="Arial" w:hAnsi="Arial" w:cs="Arial"/>
          <w:sz w:val="22"/>
          <w:szCs w:val="22"/>
          <w:lang w:val="es-AR"/>
        </w:rPr>
        <w:t>r el</w:t>
      </w:r>
      <w:r>
        <w:rPr>
          <w:rFonts w:ascii="Arial" w:hAnsi="Arial" w:cs="Arial"/>
          <w:sz w:val="22"/>
          <w:szCs w:val="22"/>
        </w:rPr>
        <w:t xml:space="preserve"> </w:t>
      </w:r>
      <w:r>
        <w:rPr>
          <w:rFonts w:ascii="Arial" w:hAnsi="Arial" w:cs="Arial"/>
          <w:sz w:val="22"/>
          <w:szCs w:val="22"/>
          <w:lang w:val="es-AR"/>
        </w:rPr>
        <w:t>C</w:t>
      </w:r>
      <w:r>
        <w:rPr>
          <w:rFonts w:ascii="Arial" w:hAnsi="Arial" w:cs="Arial"/>
          <w:sz w:val="22"/>
          <w:szCs w:val="22"/>
        </w:rPr>
        <w:t>atálogo de Plantas Vasculares del Cono Sur</w:t>
      </w:r>
      <w:r>
        <w:rPr>
          <w:rFonts w:ascii="Arial" w:hAnsi="Arial" w:cs="Arial"/>
          <w:sz w:val="22"/>
          <w:szCs w:val="22"/>
          <w:lang w:val="es-AR"/>
        </w:rPr>
        <w:t>)</w:t>
      </w:r>
    </w:p>
    <w:p w14:paraId="4C43990A">
      <w:pPr>
        <w:keepNext w:val="0"/>
        <w:keepLines w:val="0"/>
        <w:pageBreakBefore w:val="0"/>
        <w:widowControl/>
        <w:numPr>
          <w:ilvl w:val="0"/>
          <w:numId w:val="5"/>
        </w:numPr>
        <w:tabs>
          <w:tab w:val="left" w:pos="993"/>
        </w:tabs>
        <w:kinsoku/>
        <w:wordWrap/>
        <w:overflowPunct/>
        <w:topLinePunct w:val="0"/>
        <w:autoSpaceDE/>
        <w:autoSpaceDN/>
        <w:bidi w:val="0"/>
        <w:adjustRightInd/>
        <w:snapToGrid/>
        <w:ind w:left="338" w:leftChars="0" w:hanging="338" w:firstLineChars="0"/>
        <w:jc w:val="both"/>
        <w:textAlignment w:val="auto"/>
        <w:outlineLvl w:val="9"/>
        <w:rPr>
          <w:rFonts w:ascii="Arial" w:hAnsi="Arial" w:cs="Arial"/>
          <w:sz w:val="22"/>
          <w:szCs w:val="22"/>
        </w:rPr>
      </w:pPr>
      <w:r>
        <w:rPr>
          <w:rFonts w:ascii="Arial" w:hAnsi="Arial" w:cs="Arial"/>
          <w:b/>
          <w:sz w:val="22"/>
          <w:szCs w:val="22"/>
        </w:rPr>
        <w:t xml:space="preserve">Introducción </w:t>
      </w:r>
      <w:r>
        <w:rPr>
          <w:rFonts w:ascii="Arial" w:hAnsi="Arial" w:cs="Arial"/>
          <w:sz w:val="22"/>
          <w:szCs w:val="22"/>
        </w:rPr>
        <w:t xml:space="preserve">con la descripción </w:t>
      </w:r>
      <w:r>
        <w:rPr>
          <w:rFonts w:ascii="Arial" w:hAnsi="Arial" w:cs="Arial"/>
          <w:sz w:val="22"/>
          <w:szCs w:val="22"/>
          <w:lang w:val="es-AR"/>
        </w:rPr>
        <w:t xml:space="preserve">botánica </w:t>
      </w:r>
      <w:r>
        <w:rPr>
          <w:rFonts w:ascii="Arial" w:hAnsi="Arial" w:cs="Arial"/>
          <w:sz w:val="22"/>
          <w:szCs w:val="22"/>
        </w:rPr>
        <w:t>de la familia,</w:t>
      </w:r>
      <w:r>
        <w:rPr>
          <w:rFonts w:ascii="Arial" w:hAnsi="Arial" w:cs="Arial"/>
          <w:sz w:val="22"/>
          <w:szCs w:val="22"/>
          <w:lang w:val="es-AR"/>
        </w:rPr>
        <w:t xml:space="preserve"> </w:t>
      </w:r>
      <w:r>
        <w:rPr>
          <w:rFonts w:ascii="Arial" w:hAnsi="Arial" w:cs="Arial"/>
          <w:sz w:val="22"/>
          <w:szCs w:val="22"/>
        </w:rPr>
        <w:t>género y especie de</w:t>
      </w:r>
      <w:r>
        <w:rPr>
          <w:rFonts w:ascii="Arial" w:hAnsi="Arial" w:cs="Arial"/>
          <w:sz w:val="22"/>
          <w:szCs w:val="22"/>
          <w:lang w:val="es-AR"/>
        </w:rPr>
        <w:t xml:space="preserve"> </w:t>
      </w:r>
      <w:r>
        <w:rPr>
          <w:rFonts w:ascii="Arial" w:hAnsi="Arial" w:cs="Arial"/>
          <w:sz w:val="22"/>
          <w:szCs w:val="22"/>
        </w:rPr>
        <w:t>l</w:t>
      </w:r>
      <w:r>
        <w:rPr>
          <w:rFonts w:ascii="Arial" w:hAnsi="Arial" w:cs="Arial"/>
          <w:sz w:val="22"/>
          <w:szCs w:val="22"/>
          <w:lang w:val="es-AR"/>
        </w:rPr>
        <w:t>a</w:t>
      </w:r>
      <w:r>
        <w:rPr>
          <w:rFonts w:hint="default" w:ascii="Arial" w:hAnsi="Arial" w:cs="Arial"/>
          <w:sz w:val="22"/>
          <w:szCs w:val="22"/>
          <w:lang w:val="es-MX"/>
        </w:rPr>
        <w:t>s</w:t>
      </w:r>
      <w:r>
        <w:rPr>
          <w:rFonts w:ascii="Arial" w:hAnsi="Arial" w:cs="Arial"/>
          <w:sz w:val="22"/>
          <w:szCs w:val="22"/>
          <w:lang w:val="es-AR"/>
        </w:rPr>
        <w:t xml:space="preserve"> plantas </w:t>
      </w:r>
    </w:p>
    <w:p w14:paraId="023D2547">
      <w:pPr>
        <w:keepNext w:val="0"/>
        <w:keepLines w:val="0"/>
        <w:pageBreakBefore w:val="0"/>
        <w:widowControl/>
        <w:numPr>
          <w:ilvl w:val="0"/>
          <w:numId w:val="5"/>
        </w:numPr>
        <w:tabs>
          <w:tab w:val="left" w:pos="993"/>
        </w:tabs>
        <w:kinsoku/>
        <w:wordWrap/>
        <w:overflowPunct/>
        <w:topLinePunct w:val="0"/>
        <w:autoSpaceDE/>
        <w:autoSpaceDN/>
        <w:bidi w:val="0"/>
        <w:adjustRightInd/>
        <w:snapToGrid/>
        <w:ind w:left="338" w:leftChars="0" w:hanging="338" w:firstLineChars="0"/>
        <w:jc w:val="both"/>
        <w:textAlignment w:val="auto"/>
        <w:outlineLvl w:val="9"/>
        <w:rPr>
          <w:rFonts w:ascii="Arial" w:hAnsi="Arial" w:cs="Arial"/>
          <w:sz w:val="22"/>
          <w:szCs w:val="22"/>
        </w:rPr>
      </w:pPr>
      <w:r>
        <w:rPr>
          <w:rFonts w:ascii="Arial" w:hAnsi="Arial" w:cs="Arial"/>
          <w:sz w:val="22"/>
          <w:szCs w:val="22"/>
        </w:rPr>
        <w:t>Origen y área de distribución</w:t>
      </w:r>
    </w:p>
    <w:p w14:paraId="10EFA394">
      <w:pPr>
        <w:keepNext w:val="0"/>
        <w:keepLines w:val="0"/>
        <w:pageBreakBefore w:val="0"/>
        <w:widowControl/>
        <w:numPr>
          <w:ilvl w:val="0"/>
          <w:numId w:val="5"/>
        </w:numPr>
        <w:tabs>
          <w:tab w:val="left" w:pos="993"/>
        </w:tabs>
        <w:kinsoku/>
        <w:wordWrap/>
        <w:overflowPunct/>
        <w:topLinePunct w:val="0"/>
        <w:autoSpaceDE/>
        <w:autoSpaceDN/>
        <w:bidi w:val="0"/>
        <w:adjustRightInd/>
        <w:snapToGrid/>
        <w:ind w:left="338" w:leftChars="0" w:hanging="338" w:firstLineChars="0"/>
        <w:jc w:val="both"/>
        <w:textAlignment w:val="auto"/>
        <w:outlineLvl w:val="9"/>
        <w:rPr>
          <w:rFonts w:ascii="Arial" w:hAnsi="Arial" w:cs="Arial"/>
          <w:sz w:val="22"/>
          <w:szCs w:val="22"/>
        </w:rPr>
      </w:pPr>
      <w:r>
        <w:rPr>
          <w:rFonts w:ascii="Arial" w:hAnsi="Arial" w:cs="Arial"/>
          <w:sz w:val="22"/>
          <w:szCs w:val="22"/>
        </w:rPr>
        <w:t xml:space="preserve">Parte utilizada - Formas de uso </w:t>
      </w:r>
    </w:p>
    <w:p w14:paraId="24109D3F">
      <w:pPr>
        <w:keepNext w:val="0"/>
        <w:keepLines w:val="0"/>
        <w:pageBreakBefore w:val="0"/>
        <w:widowControl/>
        <w:numPr>
          <w:ilvl w:val="0"/>
          <w:numId w:val="5"/>
        </w:numPr>
        <w:tabs>
          <w:tab w:val="left" w:pos="993"/>
        </w:tabs>
        <w:kinsoku/>
        <w:wordWrap/>
        <w:overflowPunct/>
        <w:topLinePunct w:val="0"/>
        <w:autoSpaceDE/>
        <w:autoSpaceDN/>
        <w:bidi w:val="0"/>
        <w:adjustRightInd/>
        <w:snapToGrid/>
        <w:ind w:left="338" w:leftChars="0" w:hanging="338" w:firstLineChars="0"/>
        <w:jc w:val="both"/>
        <w:textAlignment w:val="auto"/>
        <w:outlineLvl w:val="9"/>
        <w:rPr>
          <w:rFonts w:ascii="Arial" w:hAnsi="Arial" w:cs="Arial"/>
          <w:sz w:val="22"/>
          <w:szCs w:val="22"/>
        </w:rPr>
      </w:pPr>
      <w:r>
        <w:rPr>
          <w:rFonts w:ascii="Arial" w:hAnsi="Arial" w:cs="Arial"/>
          <w:sz w:val="22"/>
          <w:szCs w:val="22"/>
        </w:rPr>
        <w:t xml:space="preserve">Principio/s activo/s - Propiedades medicinales </w:t>
      </w:r>
    </w:p>
    <w:p w14:paraId="002253BC">
      <w:pPr>
        <w:keepNext w:val="0"/>
        <w:keepLines w:val="0"/>
        <w:pageBreakBefore w:val="0"/>
        <w:widowControl/>
        <w:numPr>
          <w:ilvl w:val="0"/>
          <w:numId w:val="5"/>
        </w:numPr>
        <w:tabs>
          <w:tab w:val="left" w:pos="993"/>
        </w:tabs>
        <w:kinsoku/>
        <w:wordWrap/>
        <w:overflowPunct/>
        <w:topLinePunct w:val="0"/>
        <w:autoSpaceDE/>
        <w:autoSpaceDN/>
        <w:bidi w:val="0"/>
        <w:adjustRightInd/>
        <w:snapToGrid/>
        <w:ind w:left="338" w:leftChars="0" w:hanging="338" w:firstLineChars="0"/>
        <w:jc w:val="both"/>
        <w:textAlignment w:val="auto"/>
        <w:outlineLvl w:val="9"/>
        <w:rPr>
          <w:rFonts w:ascii="Arial" w:hAnsi="Arial" w:cs="Arial"/>
          <w:sz w:val="22"/>
          <w:szCs w:val="22"/>
        </w:rPr>
      </w:pPr>
      <w:r>
        <w:rPr>
          <w:rFonts w:ascii="Arial" w:hAnsi="Arial" w:cs="Arial"/>
          <w:sz w:val="22"/>
          <w:szCs w:val="22"/>
        </w:rPr>
        <w:t>Efectos colaterales - Contraindicaciones</w:t>
      </w:r>
    </w:p>
    <w:p w14:paraId="60D6352E">
      <w:pPr>
        <w:keepNext w:val="0"/>
        <w:keepLines w:val="0"/>
        <w:pageBreakBefore w:val="0"/>
        <w:widowControl/>
        <w:numPr>
          <w:ilvl w:val="0"/>
          <w:numId w:val="5"/>
        </w:numPr>
        <w:tabs>
          <w:tab w:val="left" w:pos="993"/>
        </w:tabs>
        <w:kinsoku/>
        <w:wordWrap/>
        <w:overflowPunct/>
        <w:topLinePunct w:val="0"/>
        <w:autoSpaceDE/>
        <w:autoSpaceDN/>
        <w:bidi w:val="0"/>
        <w:adjustRightInd/>
        <w:snapToGrid/>
        <w:ind w:left="338" w:leftChars="0" w:hanging="338" w:firstLineChars="0"/>
        <w:jc w:val="both"/>
        <w:textAlignment w:val="auto"/>
        <w:outlineLvl w:val="9"/>
        <w:rPr>
          <w:rFonts w:ascii="Arial" w:hAnsi="Arial" w:cs="Arial"/>
          <w:sz w:val="22"/>
          <w:szCs w:val="22"/>
        </w:rPr>
      </w:pPr>
      <w:r>
        <w:rPr>
          <w:rFonts w:ascii="Arial" w:hAnsi="Arial" w:cs="Arial"/>
          <w:b/>
          <w:sz w:val="22"/>
          <w:szCs w:val="22"/>
          <w:lang w:val="es-AR"/>
        </w:rPr>
        <w:t>M</w:t>
      </w:r>
      <w:r>
        <w:rPr>
          <w:rFonts w:ascii="Arial" w:hAnsi="Arial" w:cs="Arial"/>
          <w:b/>
          <w:sz w:val="22"/>
          <w:szCs w:val="22"/>
        </w:rPr>
        <w:t>etodología</w:t>
      </w:r>
      <w:r>
        <w:rPr>
          <w:rFonts w:ascii="Arial" w:hAnsi="Arial" w:cs="Arial"/>
          <w:sz w:val="22"/>
          <w:szCs w:val="22"/>
        </w:rPr>
        <w:t xml:space="preserve"> empleada. </w:t>
      </w:r>
    </w:p>
    <w:p w14:paraId="7D357D8E">
      <w:pPr>
        <w:keepNext w:val="0"/>
        <w:keepLines w:val="0"/>
        <w:pageBreakBefore w:val="0"/>
        <w:widowControl/>
        <w:numPr>
          <w:ilvl w:val="0"/>
          <w:numId w:val="5"/>
        </w:numPr>
        <w:tabs>
          <w:tab w:val="left" w:pos="993"/>
        </w:tabs>
        <w:kinsoku/>
        <w:wordWrap/>
        <w:overflowPunct/>
        <w:topLinePunct w:val="0"/>
        <w:autoSpaceDE/>
        <w:autoSpaceDN/>
        <w:bidi w:val="0"/>
        <w:adjustRightInd/>
        <w:snapToGrid/>
        <w:ind w:left="338" w:leftChars="0" w:hanging="338" w:firstLineChars="0"/>
        <w:jc w:val="both"/>
        <w:textAlignment w:val="auto"/>
        <w:outlineLvl w:val="9"/>
        <w:rPr>
          <w:rFonts w:ascii="Arial" w:hAnsi="Arial" w:cs="Arial"/>
          <w:sz w:val="22"/>
          <w:szCs w:val="22"/>
        </w:rPr>
      </w:pPr>
      <w:r>
        <w:rPr>
          <w:rFonts w:ascii="Arial" w:hAnsi="Arial" w:cs="Arial"/>
          <w:b/>
          <w:sz w:val="22"/>
          <w:szCs w:val="22"/>
        </w:rPr>
        <w:t>Resultados</w:t>
      </w:r>
      <w:r>
        <w:rPr>
          <w:rFonts w:ascii="Arial" w:hAnsi="Arial" w:cs="Arial"/>
          <w:sz w:val="22"/>
          <w:szCs w:val="22"/>
        </w:rPr>
        <w:t xml:space="preserve"> con la información obtenida</w:t>
      </w:r>
      <w:r>
        <w:rPr>
          <w:rFonts w:ascii="Arial" w:hAnsi="Arial" w:cs="Arial"/>
          <w:sz w:val="22"/>
          <w:szCs w:val="22"/>
          <w:lang w:val="es-AR"/>
        </w:rPr>
        <w:t>:</w:t>
      </w:r>
    </w:p>
    <w:p w14:paraId="6C774E92">
      <w:pPr>
        <w:keepNext w:val="0"/>
        <w:keepLines w:val="0"/>
        <w:pageBreakBefore w:val="0"/>
        <w:widowControl/>
        <w:numPr>
          <w:ilvl w:val="0"/>
          <w:numId w:val="0"/>
        </w:numPr>
        <w:tabs>
          <w:tab w:val="left" w:pos="993"/>
        </w:tabs>
        <w:kinsoku/>
        <w:wordWrap/>
        <w:overflowPunct/>
        <w:topLinePunct w:val="0"/>
        <w:autoSpaceDE/>
        <w:autoSpaceDN/>
        <w:bidi w:val="0"/>
        <w:adjustRightInd/>
        <w:snapToGrid/>
        <w:ind w:left="360" w:leftChars="150"/>
        <w:jc w:val="both"/>
        <w:textAlignment w:val="auto"/>
        <w:outlineLvl w:val="9"/>
        <w:rPr>
          <w:rFonts w:ascii="Arial" w:hAnsi="Arial" w:cs="Arial"/>
          <w:sz w:val="22"/>
          <w:szCs w:val="22"/>
        </w:rPr>
      </w:pPr>
      <w:r>
        <w:rPr>
          <w:rFonts w:ascii="Arial" w:hAnsi="Arial" w:cs="Arial"/>
          <w:sz w:val="22"/>
          <w:szCs w:val="22"/>
          <w:lang w:val="es-AR"/>
        </w:rPr>
        <w:t xml:space="preserve">Descripciones obtenidas a partir de los análisis macro y microscópicos, </w:t>
      </w:r>
      <w:r>
        <w:rPr>
          <w:rFonts w:ascii="Arial" w:hAnsi="Arial" w:cs="Arial"/>
          <w:sz w:val="22"/>
          <w:szCs w:val="22"/>
        </w:rPr>
        <w:t xml:space="preserve">tablas, dibujos, fotos. </w:t>
      </w:r>
    </w:p>
    <w:p w14:paraId="04F10E7C">
      <w:pPr>
        <w:keepNext w:val="0"/>
        <w:keepLines w:val="0"/>
        <w:pageBreakBefore w:val="0"/>
        <w:widowControl/>
        <w:numPr>
          <w:ilvl w:val="0"/>
          <w:numId w:val="5"/>
        </w:numPr>
        <w:tabs>
          <w:tab w:val="left" w:pos="993"/>
        </w:tabs>
        <w:kinsoku/>
        <w:wordWrap/>
        <w:overflowPunct/>
        <w:topLinePunct w:val="0"/>
        <w:autoSpaceDE/>
        <w:autoSpaceDN/>
        <w:bidi w:val="0"/>
        <w:adjustRightInd/>
        <w:snapToGrid/>
        <w:ind w:left="338" w:leftChars="0" w:hanging="338" w:firstLineChars="0"/>
        <w:jc w:val="both"/>
        <w:textAlignment w:val="auto"/>
        <w:outlineLvl w:val="9"/>
        <w:rPr>
          <w:rFonts w:ascii="Arial" w:hAnsi="Arial" w:cs="Arial"/>
          <w:sz w:val="22"/>
          <w:szCs w:val="22"/>
        </w:rPr>
      </w:pPr>
      <w:r>
        <w:rPr>
          <w:rFonts w:ascii="Arial" w:hAnsi="Arial" w:cs="Arial"/>
          <w:b/>
          <w:sz w:val="22"/>
          <w:szCs w:val="22"/>
        </w:rPr>
        <w:t>Conclusiones</w:t>
      </w:r>
    </w:p>
    <w:p w14:paraId="5215C9E9">
      <w:pPr>
        <w:keepNext w:val="0"/>
        <w:keepLines w:val="0"/>
        <w:pageBreakBefore w:val="0"/>
        <w:widowControl/>
        <w:numPr>
          <w:ilvl w:val="0"/>
          <w:numId w:val="5"/>
        </w:numPr>
        <w:tabs>
          <w:tab w:val="left" w:pos="993"/>
        </w:tabs>
        <w:kinsoku/>
        <w:wordWrap/>
        <w:overflowPunct/>
        <w:topLinePunct w:val="0"/>
        <w:autoSpaceDE/>
        <w:autoSpaceDN/>
        <w:bidi w:val="0"/>
        <w:adjustRightInd/>
        <w:snapToGrid/>
        <w:ind w:left="338" w:leftChars="0" w:hanging="338" w:firstLineChars="0"/>
        <w:jc w:val="both"/>
        <w:textAlignment w:val="auto"/>
        <w:outlineLvl w:val="9"/>
        <w:rPr>
          <w:rFonts w:ascii="Arial" w:hAnsi="Arial" w:cs="Arial"/>
          <w:b/>
          <w:sz w:val="22"/>
          <w:szCs w:val="22"/>
        </w:rPr>
      </w:pPr>
      <w:r>
        <w:rPr>
          <w:rFonts w:ascii="Arial" w:hAnsi="Arial" w:cs="Arial"/>
          <w:b/>
          <w:sz w:val="22"/>
          <w:szCs w:val="22"/>
          <w:lang w:val="es-AR"/>
        </w:rPr>
        <w:t>B</w:t>
      </w:r>
      <w:r>
        <w:rPr>
          <w:rFonts w:ascii="Arial" w:hAnsi="Arial" w:cs="Arial"/>
          <w:b/>
          <w:sz w:val="22"/>
          <w:szCs w:val="22"/>
        </w:rPr>
        <w:t xml:space="preserve">ibliografía </w:t>
      </w:r>
      <w:r>
        <w:rPr>
          <w:rFonts w:ascii="Arial" w:hAnsi="Arial" w:cs="Arial"/>
          <w:sz w:val="22"/>
          <w:szCs w:val="22"/>
        </w:rPr>
        <w:t>consultada.</w:t>
      </w:r>
    </w:p>
    <w:p w14:paraId="406B27AE">
      <w:pPr>
        <w:jc w:val="both"/>
        <w:rPr>
          <w:rFonts w:ascii="Arial" w:hAnsi="Arial" w:cs="Arial"/>
          <w:sz w:val="22"/>
          <w:szCs w:val="22"/>
        </w:rPr>
      </w:pPr>
    </w:p>
    <w:p w14:paraId="56851580">
      <w:pPr>
        <w:jc w:val="both"/>
        <w:rPr>
          <w:rFonts w:ascii="Arial" w:hAnsi="Arial" w:cs="Arial"/>
          <w:sz w:val="22"/>
          <w:szCs w:val="22"/>
        </w:rPr>
      </w:pPr>
    </w:p>
    <w:p w14:paraId="14FFA968">
      <w:pPr>
        <w:jc w:val="both"/>
        <w:rPr>
          <w:rFonts w:ascii="Arial" w:hAnsi="Arial" w:cs="Arial"/>
          <w:b/>
          <w:sz w:val="22"/>
          <w:szCs w:val="22"/>
        </w:rPr>
      </w:pPr>
      <w:r>
        <w:rPr>
          <w:rFonts w:ascii="Arial" w:hAnsi="Arial" w:cs="Arial"/>
          <w:b/>
          <w:sz w:val="22"/>
          <w:szCs w:val="22"/>
        </w:rPr>
        <w:t>Bibliografía</w:t>
      </w:r>
    </w:p>
    <w:p w14:paraId="5C0503C7">
      <w:pPr>
        <w:jc w:val="both"/>
        <w:rPr>
          <w:rFonts w:ascii="Arial" w:hAnsi="Arial" w:cs="Arial"/>
          <w:b/>
          <w:sz w:val="22"/>
          <w:szCs w:val="22"/>
        </w:rPr>
      </w:pPr>
    </w:p>
    <w:p w14:paraId="75D4DB5D">
      <w:pPr>
        <w:numPr>
          <w:ilvl w:val="0"/>
          <w:numId w:val="6"/>
        </w:numPr>
        <w:ind w:left="284" w:hanging="284"/>
        <w:jc w:val="both"/>
        <w:rPr>
          <w:rFonts w:ascii="Arial" w:hAnsi="Arial" w:cs="Arial"/>
          <w:sz w:val="22"/>
          <w:szCs w:val="22"/>
        </w:rPr>
      </w:pPr>
      <w:r>
        <w:rPr>
          <w:rFonts w:ascii="Arial" w:hAnsi="Arial" w:cs="Arial"/>
          <w:sz w:val="22"/>
          <w:szCs w:val="22"/>
        </w:rPr>
        <w:t xml:space="preserve">Alonso, J. y C. Desmarchelier. 2005. </w:t>
      </w:r>
      <w:r>
        <w:rPr>
          <w:rFonts w:ascii="Arial" w:hAnsi="Arial" w:cs="Arial"/>
          <w:iCs/>
          <w:sz w:val="22"/>
          <w:szCs w:val="22"/>
        </w:rPr>
        <w:t>Plantas medicinales autóctonas de la Argentina.</w:t>
      </w:r>
      <w:r>
        <w:rPr>
          <w:rFonts w:ascii="Arial" w:hAnsi="Arial" w:cs="Arial"/>
          <w:sz w:val="22"/>
          <w:szCs w:val="22"/>
        </w:rPr>
        <w:t xml:space="preserve"> Bases científicas para su aplicación en atención primaria de la salud. Ed. L.O.L.A., Bs As. </w:t>
      </w:r>
    </w:p>
    <w:p w14:paraId="46A158E0">
      <w:pPr>
        <w:numPr>
          <w:ilvl w:val="0"/>
          <w:numId w:val="6"/>
        </w:numPr>
        <w:ind w:left="284" w:hanging="284"/>
        <w:jc w:val="both"/>
        <w:rPr>
          <w:rFonts w:ascii="Arial" w:hAnsi="Arial" w:cs="Arial"/>
          <w:sz w:val="22"/>
          <w:szCs w:val="22"/>
        </w:rPr>
      </w:pPr>
      <w:r>
        <w:rPr>
          <w:rFonts w:ascii="Arial" w:hAnsi="Arial" w:cs="Arial"/>
          <w:color w:val="000000"/>
          <w:sz w:val="22"/>
          <w:szCs w:val="22"/>
          <w:shd w:val="clear" w:color="auto" w:fill="FFFFFF"/>
          <w:lang w:val="es-AR"/>
        </w:rPr>
        <w:t>B</w:t>
      </w:r>
      <w:r>
        <w:rPr>
          <w:rFonts w:hint="default" w:ascii="Arial" w:hAnsi="Arial" w:cs="Arial"/>
          <w:color w:val="000000"/>
          <w:sz w:val="22"/>
          <w:szCs w:val="22"/>
          <w:shd w:val="clear" w:color="auto" w:fill="FFFFFF"/>
          <w:lang w:val="es-AR"/>
        </w:rPr>
        <w:t>arboza</w:t>
      </w:r>
      <w:r>
        <w:rPr>
          <w:rFonts w:ascii="Arial" w:hAnsi="Arial" w:cs="Arial"/>
          <w:color w:val="000000"/>
          <w:sz w:val="22"/>
          <w:szCs w:val="22"/>
          <w:shd w:val="clear" w:color="auto" w:fill="FFFFFF"/>
          <w:lang w:val="es-AR"/>
        </w:rPr>
        <w:t>, G. E., N.</w:t>
      </w:r>
      <w:r>
        <w:rPr>
          <w:rStyle w:val="16"/>
          <w:rFonts w:ascii="Arial" w:hAnsi="Arial" w:cs="Arial"/>
          <w:color w:val="000000"/>
          <w:sz w:val="22"/>
          <w:szCs w:val="22"/>
          <w:shd w:val="clear" w:color="auto" w:fill="FFFFFF"/>
          <w:lang w:val="es-AR"/>
        </w:rPr>
        <w:t> </w:t>
      </w:r>
      <w:r>
        <w:rPr>
          <w:rFonts w:ascii="Arial" w:hAnsi="Arial" w:cs="Arial"/>
          <w:color w:val="000000"/>
          <w:sz w:val="22"/>
          <w:szCs w:val="22"/>
          <w:shd w:val="clear" w:color="auto" w:fill="FFFFFF"/>
          <w:lang w:val="es-AR"/>
        </w:rPr>
        <w:t>B</w:t>
      </w:r>
      <w:r>
        <w:rPr>
          <w:rFonts w:hint="default" w:ascii="Arial" w:hAnsi="Arial" w:cs="Arial"/>
          <w:color w:val="000000"/>
          <w:sz w:val="22"/>
          <w:szCs w:val="22"/>
          <w:shd w:val="clear" w:color="auto" w:fill="FFFFFF"/>
          <w:lang w:val="es-AR"/>
        </w:rPr>
        <w:t>onzani</w:t>
      </w:r>
      <w:r>
        <w:rPr>
          <w:rFonts w:ascii="Arial" w:hAnsi="Arial" w:cs="Arial"/>
          <w:color w:val="000000"/>
          <w:sz w:val="22"/>
          <w:szCs w:val="22"/>
          <w:shd w:val="clear" w:color="auto" w:fill="FFFFFF"/>
          <w:lang w:val="es-AR"/>
        </w:rPr>
        <w:t>, E. M.</w:t>
      </w:r>
      <w:r>
        <w:rPr>
          <w:rStyle w:val="16"/>
          <w:rFonts w:ascii="Arial" w:hAnsi="Arial" w:cs="Arial"/>
          <w:color w:val="000000"/>
          <w:sz w:val="22"/>
          <w:szCs w:val="22"/>
          <w:shd w:val="clear" w:color="auto" w:fill="FFFFFF"/>
          <w:lang w:val="es-AR"/>
        </w:rPr>
        <w:t> </w:t>
      </w:r>
      <w:r>
        <w:rPr>
          <w:rFonts w:hint="default" w:ascii="Arial" w:hAnsi="Arial" w:cs="Arial"/>
          <w:color w:val="000000"/>
          <w:sz w:val="22"/>
          <w:szCs w:val="22"/>
          <w:shd w:val="clear" w:color="auto" w:fill="FFFFFF"/>
          <w:lang w:val="es-AR"/>
        </w:rPr>
        <w:t>Filippa</w:t>
      </w:r>
      <w:r>
        <w:rPr>
          <w:rFonts w:ascii="Arial" w:hAnsi="Arial" w:cs="Arial"/>
          <w:color w:val="000000"/>
          <w:sz w:val="22"/>
          <w:szCs w:val="22"/>
          <w:shd w:val="clear" w:color="auto" w:fill="FFFFFF"/>
          <w:lang w:val="es-AR"/>
        </w:rPr>
        <w:t>, M. C.</w:t>
      </w:r>
      <w:r>
        <w:rPr>
          <w:rStyle w:val="16"/>
          <w:rFonts w:ascii="Arial" w:hAnsi="Arial" w:cs="Arial"/>
          <w:color w:val="000000"/>
          <w:sz w:val="22"/>
          <w:szCs w:val="22"/>
          <w:shd w:val="clear" w:color="auto" w:fill="FFFFFF"/>
          <w:lang w:val="es-AR"/>
        </w:rPr>
        <w:t> </w:t>
      </w:r>
      <w:r>
        <w:rPr>
          <w:rFonts w:ascii="Arial" w:hAnsi="Arial" w:cs="Arial"/>
          <w:color w:val="000000"/>
          <w:sz w:val="22"/>
          <w:szCs w:val="22"/>
          <w:shd w:val="clear" w:color="auto" w:fill="FFFFFF"/>
          <w:lang w:val="es-AR"/>
        </w:rPr>
        <w:t>L</w:t>
      </w:r>
      <w:r>
        <w:rPr>
          <w:rFonts w:hint="default" w:ascii="Arial" w:hAnsi="Arial" w:cs="Arial"/>
          <w:color w:val="000000"/>
          <w:sz w:val="22"/>
          <w:szCs w:val="22"/>
          <w:shd w:val="clear" w:color="auto" w:fill="FFFFFF"/>
          <w:lang w:val="es-AR"/>
        </w:rPr>
        <w:t>uján</w:t>
      </w:r>
      <w:r>
        <w:rPr>
          <w:rFonts w:ascii="Arial" w:hAnsi="Arial" w:cs="Arial"/>
          <w:color w:val="000000"/>
          <w:sz w:val="22"/>
          <w:szCs w:val="22"/>
          <w:shd w:val="clear" w:color="auto" w:fill="FFFFFF"/>
          <w:lang w:val="es-AR"/>
        </w:rPr>
        <w:t>, R.</w:t>
      </w:r>
      <w:r>
        <w:rPr>
          <w:rStyle w:val="16"/>
          <w:rFonts w:ascii="Arial" w:hAnsi="Arial" w:cs="Arial"/>
          <w:color w:val="000000"/>
          <w:sz w:val="22"/>
          <w:szCs w:val="22"/>
          <w:shd w:val="clear" w:color="auto" w:fill="FFFFFF"/>
          <w:lang w:val="es-AR"/>
        </w:rPr>
        <w:t> </w:t>
      </w:r>
      <w:r>
        <w:rPr>
          <w:rFonts w:ascii="Arial" w:hAnsi="Arial" w:cs="Arial"/>
          <w:color w:val="000000"/>
          <w:sz w:val="22"/>
          <w:szCs w:val="22"/>
          <w:shd w:val="clear" w:color="auto" w:fill="FFFFFF"/>
          <w:lang w:val="es-AR"/>
        </w:rPr>
        <w:t>M</w:t>
      </w:r>
      <w:r>
        <w:rPr>
          <w:rFonts w:hint="default" w:ascii="Arial" w:hAnsi="Arial" w:cs="Arial"/>
          <w:color w:val="000000"/>
          <w:sz w:val="22"/>
          <w:szCs w:val="22"/>
          <w:shd w:val="clear" w:color="auto" w:fill="FFFFFF"/>
          <w:lang w:val="es-AR"/>
        </w:rPr>
        <w:t>orero</w:t>
      </w:r>
      <w:r>
        <w:rPr>
          <w:rFonts w:ascii="Arial" w:hAnsi="Arial" w:cs="Arial"/>
          <w:color w:val="000000"/>
          <w:sz w:val="22"/>
          <w:szCs w:val="22"/>
          <w:shd w:val="clear" w:color="auto" w:fill="FFFFFF"/>
          <w:lang w:val="es-AR"/>
        </w:rPr>
        <w:t>, M.</w:t>
      </w:r>
      <w:r>
        <w:rPr>
          <w:rStyle w:val="16"/>
          <w:rFonts w:ascii="Arial" w:hAnsi="Arial" w:cs="Arial"/>
          <w:color w:val="000000"/>
          <w:sz w:val="22"/>
          <w:szCs w:val="22"/>
          <w:shd w:val="clear" w:color="auto" w:fill="FFFFFF"/>
          <w:lang w:val="es-AR"/>
        </w:rPr>
        <w:t> </w:t>
      </w:r>
      <w:r>
        <w:rPr>
          <w:rFonts w:ascii="Arial" w:hAnsi="Arial" w:cs="Arial"/>
          <w:color w:val="000000"/>
          <w:sz w:val="22"/>
          <w:szCs w:val="22"/>
          <w:shd w:val="clear" w:color="auto" w:fill="FFFFFF"/>
          <w:lang w:val="es-AR"/>
        </w:rPr>
        <w:t>B</w:t>
      </w:r>
      <w:r>
        <w:rPr>
          <w:rFonts w:hint="default" w:ascii="Arial" w:hAnsi="Arial" w:cs="Arial"/>
          <w:color w:val="000000"/>
          <w:sz w:val="22"/>
          <w:szCs w:val="22"/>
          <w:shd w:val="clear" w:color="auto" w:fill="FFFFFF"/>
          <w:lang w:val="es-AR"/>
        </w:rPr>
        <w:t>ugatti</w:t>
      </w:r>
      <w:r>
        <w:rPr>
          <w:rFonts w:ascii="Arial" w:hAnsi="Arial" w:cs="Arial"/>
          <w:color w:val="000000"/>
          <w:sz w:val="22"/>
          <w:szCs w:val="22"/>
          <w:shd w:val="clear" w:color="auto" w:fill="FFFFFF"/>
          <w:lang w:val="es-AR"/>
        </w:rPr>
        <w:t>, N.</w:t>
      </w:r>
      <w:r>
        <w:rPr>
          <w:rStyle w:val="16"/>
          <w:rFonts w:ascii="Arial" w:hAnsi="Arial" w:cs="Arial"/>
          <w:color w:val="000000"/>
          <w:sz w:val="22"/>
          <w:szCs w:val="22"/>
          <w:shd w:val="clear" w:color="auto" w:fill="FFFFFF"/>
          <w:lang w:val="es-AR"/>
        </w:rPr>
        <w:t> </w:t>
      </w:r>
      <w:r>
        <w:rPr>
          <w:rFonts w:ascii="Arial" w:hAnsi="Arial" w:cs="Arial"/>
          <w:color w:val="000000"/>
          <w:sz w:val="22"/>
          <w:szCs w:val="22"/>
          <w:shd w:val="clear" w:color="auto" w:fill="FFFFFF"/>
          <w:lang w:val="es-AR"/>
        </w:rPr>
        <w:t>D</w:t>
      </w:r>
      <w:r>
        <w:rPr>
          <w:rFonts w:hint="default" w:ascii="Arial" w:hAnsi="Arial" w:cs="Arial"/>
          <w:color w:val="000000"/>
          <w:sz w:val="22"/>
          <w:szCs w:val="22"/>
          <w:shd w:val="clear" w:color="auto" w:fill="FFFFFF"/>
          <w:lang w:val="es-AR"/>
        </w:rPr>
        <w:t>ecolatti</w:t>
      </w:r>
      <w:r>
        <w:rPr>
          <w:rStyle w:val="16"/>
          <w:rFonts w:ascii="Arial" w:hAnsi="Arial" w:cs="Arial"/>
          <w:color w:val="000000"/>
          <w:sz w:val="22"/>
          <w:szCs w:val="22"/>
          <w:shd w:val="clear" w:color="auto" w:fill="FFFFFF"/>
          <w:lang w:val="es-AR"/>
        </w:rPr>
        <w:t> </w:t>
      </w:r>
      <w:r>
        <w:rPr>
          <w:rFonts w:hint="default" w:ascii="Arial" w:hAnsi="Arial" w:cs="Arial"/>
          <w:color w:val="000000"/>
          <w:sz w:val="22"/>
          <w:szCs w:val="22"/>
          <w:shd w:val="clear" w:color="auto" w:fill="FFFFFF"/>
          <w:lang w:val="es-AR"/>
        </w:rPr>
        <w:t>y</w:t>
      </w:r>
      <w:r>
        <w:rPr>
          <w:rFonts w:ascii="Arial" w:hAnsi="Arial" w:cs="Arial"/>
          <w:color w:val="000000"/>
          <w:sz w:val="22"/>
          <w:szCs w:val="22"/>
          <w:shd w:val="clear" w:color="auto" w:fill="FFFFFF"/>
          <w:lang w:val="es-AR"/>
        </w:rPr>
        <w:t xml:space="preserve"> L.</w:t>
      </w:r>
      <w:r>
        <w:rPr>
          <w:rStyle w:val="16"/>
          <w:rFonts w:ascii="Arial" w:hAnsi="Arial" w:cs="Arial"/>
          <w:color w:val="000000"/>
          <w:sz w:val="22"/>
          <w:szCs w:val="22"/>
          <w:shd w:val="clear" w:color="auto" w:fill="FFFFFF"/>
          <w:lang w:val="es-AR"/>
        </w:rPr>
        <w:t> </w:t>
      </w:r>
      <w:r>
        <w:rPr>
          <w:rFonts w:ascii="Arial" w:hAnsi="Arial" w:cs="Arial"/>
          <w:color w:val="000000"/>
          <w:sz w:val="22"/>
          <w:szCs w:val="22"/>
          <w:shd w:val="clear" w:color="auto" w:fill="FFFFFF"/>
          <w:lang w:val="es-AR"/>
        </w:rPr>
        <w:t>A</w:t>
      </w:r>
      <w:r>
        <w:rPr>
          <w:rFonts w:hint="default" w:ascii="Arial" w:hAnsi="Arial" w:cs="Arial"/>
          <w:color w:val="000000"/>
          <w:sz w:val="22"/>
          <w:szCs w:val="22"/>
          <w:shd w:val="clear" w:color="auto" w:fill="FFFFFF"/>
          <w:lang w:val="es-AR"/>
        </w:rPr>
        <w:t>riza</w:t>
      </w:r>
      <w:r>
        <w:rPr>
          <w:rStyle w:val="16"/>
          <w:rFonts w:ascii="Arial" w:hAnsi="Arial" w:cs="Arial"/>
          <w:color w:val="000000"/>
          <w:sz w:val="22"/>
          <w:szCs w:val="22"/>
          <w:shd w:val="clear" w:color="auto" w:fill="FFFFFF"/>
          <w:lang w:val="es-AR"/>
        </w:rPr>
        <w:t xml:space="preserve">  </w:t>
      </w:r>
      <w:r>
        <w:rPr>
          <w:rFonts w:ascii="Arial" w:hAnsi="Arial" w:cs="Arial"/>
          <w:color w:val="000000"/>
          <w:sz w:val="22"/>
          <w:szCs w:val="22"/>
          <w:shd w:val="clear" w:color="auto" w:fill="FFFFFF"/>
          <w:lang w:val="es-AR"/>
        </w:rPr>
        <w:t>E</w:t>
      </w:r>
      <w:r>
        <w:rPr>
          <w:rFonts w:hint="default" w:ascii="Arial" w:hAnsi="Arial" w:cs="Arial"/>
          <w:color w:val="000000"/>
          <w:sz w:val="22"/>
          <w:szCs w:val="22"/>
          <w:shd w:val="clear" w:color="auto" w:fill="FFFFFF"/>
          <w:lang w:val="es-AR"/>
        </w:rPr>
        <w:t>spinar</w:t>
      </w:r>
      <w:r>
        <w:rPr>
          <w:rFonts w:ascii="Arial" w:hAnsi="Arial" w:cs="Arial"/>
          <w:sz w:val="22"/>
          <w:szCs w:val="22"/>
          <w:lang w:val="es-AR"/>
        </w:rPr>
        <w:t xml:space="preserve">. </w:t>
      </w:r>
      <w:r>
        <w:rPr>
          <w:rFonts w:ascii="Arial" w:hAnsi="Arial" w:cs="Arial"/>
          <w:sz w:val="22"/>
          <w:szCs w:val="22"/>
        </w:rPr>
        <w:t>2001. Atlas histo-morfológico de plantas de interés medicinal, de uso corriente en Argentina. Museo  Botánico Córdoba, Argentina. 212 p</w:t>
      </w:r>
      <w:r>
        <w:rPr>
          <w:rFonts w:hint="default" w:ascii="Arial" w:hAnsi="Arial" w:cs="Arial"/>
          <w:sz w:val="22"/>
          <w:szCs w:val="22"/>
          <w:lang w:val="es-AR"/>
        </w:rPr>
        <w:t>á</w:t>
      </w:r>
      <w:r>
        <w:rPr>
          <w:rFonts w:ascii="Arial" w:hAnsi="Arial" w:cs="Arial"/>
          <w:sz w:val="22"/>
          <w:szCs w:val="22"/>
        </w:rPr>
        <w:t>g.</w:t>
      </w:r>
    </w:p>
    <w:p w14:paraId="76E2A6E4">
      <w:pPr>
        <w:numPr>
          <w:ilvl w:val="0"/>
          <w:numId w:val="6"/>
        </w:numPr>
        <w:ind w:left="284" w:hanging="284"/>
        <w:jc w:val="both"/>
        <w:rPr>
          <w:rFonts w:ascii="Arial" w:hAnsi="Arial" w:cs="Arial"/>
          <w:sz w:val="22"/>
          <w:szCs w:val="22"/>
        </w:rPr>
      </w:pPr>
      <w:r>
        <w:rPr>
          <w:rFonts w:ascii="Arial" w:hAnsi="Arial" w:cs="Arial"/>
          <w:sz w:val="22"/>
          <w:szCs w:val="22"/>
        </w:rPr>
        <w:t xml:space="preserve">Barboza,  G.; Cantero, J.; Nuñez, C.; Pacciaroni, A. y Espinar, L. 2009. </w:t>
      </w:r>
      <w:r>
        <w:rPr>
          <w:rFonts w:ascii="Arial" w:hAnsi="Arial" w:cs="Arial"/>
          <w:sz w:val="22"/>
          <w:szCs w:val="22"/>
          <w:lang w:val="en-US"/>
        </w:rPr>
        <w:t xml:space="preserve">Medicinal plants: A general review and a phytochemical and ethnopharmacological screening of the native Argentine Flora. </w:t>
      </w:r>
      <w:r>
        <w:rPr>
          <w:rFonts w:ascii="Arial" w:hAnsi="Arial" w:cs="Arial"/>
          <w:sz w:val="22"/>
          <w:szCs w:val="22"/>
        </w:rPr>
        <w:t>Volumen especial: Plantas</w:t>
      </w:r>
      <w:r>
        <w:rPr>
          <w:rFonts w:ascii="Arial" w:hAnsi="Arial" w:cs="Arial"/>
          <w:iCs/>
          <w:sz w:val="22"/>
          <w:szCs w:val="22"/>
        </w:rPr>
        <w:t xml:space="preserve"> Medicinales</w:t>
      </w:r>
      <w:r>
        <w:rPr>
          <w:rFonts w:ascii="Arial" w:hAnsi="Arial" w:cs="Arial"/>
          <w:i/>
          <w:iCs/>
          <w:sz w:val="22"/>
          <w:szCs w:val="22"/>
        </w:rPr>
        <w:t xml:space="preserve"> </w:t>
      </w:r>
      <w:r>
        <w:rPr>
          <w:rFonts w:ascii="Arial" w:hAnsi="Arial" w:cs="Arial"/>
          <w:sz w:val="22"/>
          <w:szCs w:val="22"/>
        </w:rPr>
        <w:t>Kurtziana 34 (1-2): 1-368. Córdoba</w:t>
      </w:r>
    </w:p>
    <w:p w14:paraId="58CC1BEA">
      <w:pPr>
        <w:pStyle w:val="11"/>
        <w:numPr>
          <w:ilvl w:val="0"/>
          <w:numId w:val="7"/>
        </w:numPr>
        <w:ind w:left="284" w:hanging="284"/>
        <w:jc w:val="both"/>
        <w:rPr>
          <w:rFonts w:cs="Arial"/>
          <w:sz w:val="22"/>
          <w:szCs w:val="22"/>
          <w:lang w:val="es-ES"/>
        </w:rPr>
      </w:pPr>
      <w:r>
        <w:rPr>
          <w:rFonts w:cs="Arial"/>
          <w:sz w:val="22"/>
          <w:szCs w:val="22"/>
          <w:lang w:val="es-ES" w:eastAsia="es-AR"/>
        </w:rPr>
        <w:t>Correa</w:t>
      </w:r>
      <w:r>
        <w:rPr>
          <w:rFonts w:cs="Arial"/>
          <w:sz w:val="22"/>
          <w:szCs w:val="22"/>
          <w:lang w:val="es-ES"/>
        </w:rPr>
        <w:t>, M. 1978. Flora Patagónica. Colección Científica del INTA.</w:t>
      </w:r>
    </w:p>
    <w:p w14:paraId="159DAE8F">
      <w:pPr>
        <w:numPr>
          <w:ilvl w:val="0"/>
          <w:numId w:val="6"/>
        </w:numPr>
        <w:ind w:left="284" w:hanging="284"/>
        <w:jc w:val="both"/>
        <w:rPr>
          <w:rFonts w:cs="Arial"/>
          <w:sz w:val="22"/>
          <w:szCs w:val="22"/>
          <w:lang w:val="es-ES"/>
        </w:rPr>
      </w:pPr>
      <w:r>
        <w:rPr>
          <w:rFonts w:ascii="Arial" w:hAnsi="Arial" w:cs="Arial"/>
          <w:sz w:val="22"/>
          <w:szCs w:val="22"/>
        </w:rPr>
        <w:t>D`A</w:t>
      </w:r>
      <w:r>
        <w:rPr>
          <w:rFonts w:hint="default" w:ascii="Arial" w:hAnsi="Arial" w:cs="Arial"/>
          <w:sz w:val="22"/>
          <w:szCs w:val="22"/>
          <w:lang w:val="es-MX"/>
        </w:rPr>
        <w:t xml:space="preserve">mbrogio de Argueso, A. 1986. </w:t>
      </w:r>
      <w:r>
        <w:rPr>
          <w:rFonts w:ascii="Arial" w:hAnsi="Arial" w:cs="Arial"/>
          <w:sz w:val="22"/>
          <w:szCs w:val="22"/>
        </w:rPr>
        <w:t>Manual de técnicas histológicas vegetales</w:t>
      </w:r>
      <w:r>
        <w:rPr>
          <w:rFonts w:hint="default" w:ascii="Arial" w:hAnsi="Arial" w:cs="Arial"/>
          <w:sz w:val="22"/>
          <w:szCs w:val="22"/>
          <w:lang w:val="es-MX"/>
        </w:rPr>
        <w:t>. Ed. Hemisferio Sur. Bs. As.</w:t>
      </w:r>
    </w:p>
    <w:p w14:paraId="62B13361">
      <w:pPr>
        <w:numPr>
          <w:ilvl w:val="0"/>
          <w:numId w:val="6"/>
        </w:numPr>
        <w:ind w:left="284" w:hanging="284"/>
        <w:jc w:val="both"/>
        <w:rPr>
          <w:rFonts w:cs="Arial"/>
          <w:sz w:val="22"/>
          <w:szCs w:val="22"/>
          <w:lang w:val="es-ES"/>
        </w:rPr>
      </w:pPr>
      <w:r>
        <w:rPr>
          <w:rFonts w:ascii="Arial" w:hAnsi="Arial" w:eastAsia="SimSun" w:cs="Arial"/>
          <w:sz w:val="22"/>
          <w:szCs w:val="22"/>
          <w:lang w:val="es-AR"/>
        </w:rPr>
        <w:t xml:space="preserve">Eschrich, W. 1988. Pulver Atlas der Drogen. </w:t>
      </w:r>
      <w:r>
        <w:rPr>
          <w:rFonts w:ascii="Arial" w:hAnsi="Arial" w:eastAsia="SimSun" w:cs="Arial"/>
          <w:sz w:val="22"/>
          <w:szCs w:val="22"/>
          <w:lang w:val="en-US"/>
        </w:rPr>
        <w:t>Gustav Fischer Verlag Stuttgart. New York.</w:t>
      </w:r>
    </w:p>
    <w:p w14:paraId="21029BE8">
      <w:pPr>
        <w:pStyle w:val="17"/>
        <w:numPr>
          <w:ilvl w:val="0"/>
          <w:numId w:val="7"/>
        </w:numPr>
        <w:ind w:left="284" w:hanging="284"/>
        <w:jc w:val="both"/>
        <w:rPr>
          <w:rFonts w:cs="Arial"/>
          <w:sz w:val="22"/>
          <w:szCs w:val="22"/>
          <w:lang w:val="es-ES"/>
        </w:rPr>
      </w:pPr>
      <w:r>
        <w:rPr>
          <w:rFonts w:ascii="Arial" w:hAnsi="Arial"/>
          <w:sz w:val="22"/>
          <w:szCs w:val="22"/>
        </w:rPr>
        <w:t>Farmacopea Argentina. 20</w:t>
      </w:r>
      <w:r>
        <w:rPr>
          <w:rFonts w:hint="default" w:ascii="Arial" w:hAnsi="Arial"/>
          <w:sz w:val="22"/>
          <w:szCs w:val="22"/>
          <w:lang w:val="es-MX"/>
        </w:rPr>
        <w:t>1</w:t>
      </w:r>
      <w:r>
        <w:rPr>
          <w:rFonts w:ascii="Arial" w:hAnsi="Arial"/>
          <w:sz w:val="22"/>
          <w:szCs w:val="22"/>
        </w:rPr>
        <w:t>3. 7º Ed. Vol I</w:t>
      </w:r>
      <w:r>
        <w:rPr>
          <w:rFonts w:hint="default" w:ascii="Arial" w:hAnsi="Arial"/>
          <w:sz w:val="22"/>
          <w:szCs w:val="22"/>
          <w:lang w:val="es-MX"/>
        </w:rPr>
        <w:t>II</w:t>
      </w:r>
    </w:p>
    <w:p w14:paraId="4B64B954">
      <w:pPr>
        <w:pStyle w:val="11"/>
        <w:numPr>
          <w:ilvl w:val="0"/>
          <w:numId w:val="7"/>
        </w:numPr>
        <w:ind w:left="284" w:hanging="284"/>
        <w:jc w:val="both"/>
        <w:rPr>
          <w:rFonts w:ascii="Arial" w:hAnsi="Arial" w:cs="Arial"/>
          <w:sz w:val="22"/>
          <w:szCs w:val="22"/>
          <w:lang w:val="en-US"/>
        </w:rPr>
      </w:pPr>
      <w:r>
        <w:rPr>
          <w:rFonts w:cs="Arial"/>
          <w:sz w:val="22"/>
          <w:szCs w:val="22"/>
          <w:lang w:val="en-US" w:eastAsia="es-AR"/>
        </w:rPr>
        <w:t>Jackson, B. P. y D. W. Snowdon. 1990. Atlas of microscopy of medicinal plants, culinary herbs and spices. Belhaven Press. 257 pag.</w:t>
      </w:r>
    </w:p>
    <w:p w14:paraId="40A12196">
      <w:pPr>
        <w:pStyle w:val="11"/>
        <w:numPr>
          <w:ilvl w:val="0"/>
          <w:numId w:val="7"/>
        </w:numPr>
        <w:jc w:val="both"/>
        <w:rPr>
          <w:rFonts w:cs="Arial"/>
          <w:sz w:val="22"/>
          <w:szCs w:val="22"/>
        </w:rPr>
      </w:pPr>
      <w:r>
        <w:rPr>
          <w:rFonts w:cs="Arial"/>
          <w:sz w:val="22"/>
          <w:szCs w:val="22"/>
        </w:rPr>
        <w:t xml:space="preserve">Metcalfe, C.R. y L. Chalk (1972). Anatomy of the Dicotyledons. Oxford University Press. England </w:t>
      </w:r>
    </w:p>
    <w:p w14:paraId="5E08811A">
      <w:pPr>
        <w:pStyle w:val="11"/>
        <w:numPr>
          <w:ilvl w:val="0"/>
          <w:numId w:val="7"/>
        </w:numPr>
        <w:jc w:val="both"/>
        <w:rPr>
          <w:rFonts w:cs="Arial"/>
          <w:sz w:val="22"/>
          <w:szCs w:val="22"/>
          <w:lang w:val="es-ES"/>
        </w:rPr>
      </w:pPr>
      <w:r>
        <w:rPr>
          <w:rFonts w:cs="Arial"/>
          <w:sz w:val="22"/>
          <w:szCs w:val="22"/>
          <w:lang w:val="es-ES"/>
        </w:rPr>
        <w:t>Ratera, E.L. y M. O. Ratera. 1980. Plantas de la flora argentina empleadas en medicinal popular. Editorial Hemisferio Sur. Bs.As. Argentina.</w:t>
      </w:r>
    </w:p>
    <w:p w14:paraId="5A66DB2A">
      <w:pPr>
        <w:pStyle w:val="11"/>
        <w:numPr>
          <w:ilvl w:val="0"/>
          <w:numId w:val="7"/>
        </w:numPr>
        <w:jc w:val="both"/>
        <w:rPr>
          <w:rFonts w:cs="Arial"/>
          <w:sz w:val="22"/>
          <w:szCs w:val="22"/>
        </w:rPr>
      </w:pPr>
      <w:r>
        <w:rPr>
          <w:rFonts w:cs="Arial"/>
          <w:sz w:val="22"/>
          <w:szCs w:val="22"/>
          <w:lang w:val="es-ES"/>
        </w:rPr>
        <w:t xml:space="preserve">Toursarkissian, M. 1980. Plantas medicinales de la argentina. </w:t>
      </w:r>
      <w:r>
        <w:rPr>
          <w:rFonts w:cs="Arial"/>
          <w:sz w:val="22"/>
          <w:szCs w:val="22"/>
        </w:rPr>
        <w:t xml:space="preserve">Ed Hemisferio  Sur. </w:t>
      </w:r>
      <w:r>
        <w:rPr>
          <w:rFonts w:cs="Arial"/>
          <w:sz w:val="22"/>
          <w:szCs w:val="22"/>
          <w:lang w:val="en-GB"/>
        </w:rPr>
        <w:t>Bs. As.</w:t>
      </w:r>
    </w:p>
    <w:p w14:paraId="59AAB211">
      <w:pPr>
        <w:numPr>
          <w:ilvl w:val="0"/>
          <w:numId w:val="6"/>
        </w:numPr>
        <w:ind w:left="284" w:hanging="284"/>
        <w:jc w:val="both"/>
        <w:rPr>
          <w:rFonts w:ascii="Arial" w:hAnsi="Arial" w:cs="Arial"/>
          <w:sz w:val="22"/>
          <w:szCs w:val="22"/>
          <w:lang w:val="en-US" w:eastAsia="es-AR"/>
        </w:rPr>
      </w:pPr>
      <w:r>
        <w:rPr>
          <w:rFonts w:ascii="Arial" w:hAnsi="Arial" w:cs="Arial"/>
          <w:sz w:val="22"/>
          <w:szCs w:val="22"/>
          <w:lang w:val="en-US" w:eastAsia="es-AR"/>
        </w:rPr>
        <w:t>Upton</w:t>
      </w:r>
      <w:r>
        <w:rPr>
          <w:rFonts w:ascii="Arial" w:hAnsi="Arial" w:cs="Arial"/>
          <w:sz w:val="22"/>
          <w:szCs w:val="22"/>
          <w:lang w:val="es-AR" w:eastAsia="es-AR"/>
        </w:rPr>
        <w:t>, R.; A. G</w:t>
      </w:r>
      <w:r>
        <w:rPr>
          <w:rFonts w:ascii="Arial" w:hAnsi="Arial" w:cs="Arial"/>
          <w:sz w:val="22"/>
          <w:szCs w:val="22"/>
          <w:lang w:val="en-US" w:eastAsia="es-AR"/>
        </w:rPr>
        <w:t>raff</w:t>
      </w:r>
      <w:r>
        <w:rPr>
          <w:rFonts w:ascii="Arial" w:hAnsi="Arial" w:cs="Arial"/>
          <w:sz w:val="22"/>
          <w:szCs w:val="22"/>
          <w:lang w:val="es-AR" w:eastAsia="es-AR"/>
        </w:rPr>
        <w:t>; G. J</w:t>
      </w:r>
      <w:r>
        <w:rPr>
          <w:rFonts w:ascii="Arial" w:hAnsi="Arial" w:cs="Arial"/>
          <w:sz w:val="22"/>
          <w:szCs w:val="22"/>
          <w:lang w:val="en-US" w:eastAsia="es-AR"/>
        </w:rPr>
        <w:t>olliffe</w:t>
      </w:r>
      <w:r>
        <w:rPr>
          <w:rFonts w:ascii="Arial" w:hAnsi="Arial" w:cs="Arial"/>
          <w:sz w:val="22"/>
          <w:szCs w:val="22"/>
          <w:lang w:val="es-AR" w:eastAsia="es-AR"/>
        </w:rPr>
        <w:t>; R. L</w:t>
      </w:r>
      <w:r>
        <w:rPr>
          <w:rFonts w:ascii="Arial" w:hAnsi="Arial" w:cs="Arial"/>
          <w:sz w:val="22"/>
          <w:szCs w:val="22"/>
          <w:lang w:val="en-US" w:eastAsia="es-AR"/>
        </w:rPr>
        <w:t>änger</w:t>
      </w:r>
      <w:r>
        <w:rPr>
          <w:rFonts w:ascii="Arial" w:hAnsi="Arial" w:cs="Arial"/>
          <w:sz w:val="22"/>
          <w:szCs w:val="22"/>
          <w:lang w:val="es-AR" w:eastAsia="es-AR"/>
        </w:rPr>
        <w:t xml:space="preserve"> </w:t>
      </w:r>
      <w:r>
        <w:rPr>
          <w:rFonts w:ascii="Arial" w:hAnsi="Arial" w:cs="Arial"/>
          <w:sz w:val="22"/>
          <w:szCs w:val="22"/>
          <w:lang w:val="en-US" w:eastAsia="es-AR"/>
        </w:rPr>
        <w:t>y</w:t>
      </w:r>
      <w:r>
        <w:rPr>
          <w:rFonts w:ascii="Arial" w:hAnsi="Arial" w:cs="Arial"/>
          <w:sz w:val="22"/>
          <w:szCs w:val="22"/>
          <w:lang w:val="es-AR" w:eastAsia="es-AR"/>
        </w:rPr>
        <w:t xml:space="preserve"> E. W</w:t>
      </w:r>
      <w:r>
        <w:rPr>
          <w:rFonts w:ascii="Arial" w:hAnsi="Arial" w:cs="Arial"/>
          <w:sz w:val="22"/>
          <w:szCs w:val="22"/>
          <w:lang w:val="en-US" w:eastAsia="es-AR"/>
        </w:rPr>
        <w:t>illiamson</w:t>
      </w:r>
      <w:r>
        <w:rPr>
          <w:rFonts w:ascii="Arial" w:hAnsi="Arial" w:cs="Arial"/>
          <w:sz w:val="22"/>
          <w:szCs w:val="22"/>
          <w:lang w:val="es-AR" w:eastAsia="es-AR"/>
        </w:rPr>
        <w:t xml:space="preserve">. </w:t>
      </w:r>
      <w:r>
        <w:rPr>
          <w:rFonts w:ascii="Arial" w:hAnsi="Arial" w:cs="Arial"/>
          <w:sz w:val="22"/>
          <w:szCs w:val="22"/>
          <w:lang w:val="en-US" w:eastAsia="es-AR"/>
        </w:rPr>
        <w:t>2011. American Herbal Pharmacopoeia: Botanical Pharmacognosy - Microscopic Characterization of Botanical Medicines. C.R.C. Press. 735 pag.</w:t>
      </w:r>
    </w:p>
    <w:p w14:paraId="322A8E20">
      <w:pPr>
        <w:numPr>
          <w:ilvl w:val="0"/>
          <w:numId w:val="7"/>
        </w:numPr>
        <w:jc w:val="both"/>
        <w:rPr>
          <w:rFonts w:ascii="Arial" w:hAnsi="Arial" w:cs="Arial"/>
          <w:sz w:val="22"/>
          <w:szCs w:val="22"/>
          <w:lang w:val="en-US"/>
        </w:rPr>
      </w:pPr>
      <w:r>
        <w:rPr>
          <w:rFonts w:ascii="Arial" w:hAnsi="Arial" w:cs="Arial"/>
          <w:sz w:val="22"/>
          <w:szCs w:val="22"/>
          <w:lang w:val="en-US"/>
        </w:rPr>
        <w:t>WHO monographs on selected medicinal plants. 1999. Vol. 1, WHO, Geneva.</w:t>
      </w:r>
    </w:p>
    <w:p w14:paraId="4776F0E6">
      <w:pPr>
        <w:numPr>
          <w:ilvl w:val="0"/>
          <w:numId w:val="6"/>
        </w:numPr>
        <w:ind w:left="284" w:hanging="284"/>
        <w:jc w:val="both"/>
        <w:rPr>
          <w:rFonts w:ascii="Arial" w:hAnsi="Arial" w:cs="Arial"/>
          <w:sz w:val="22"/>
          <w:szCs w:val="22"/>
          <w:lang w:val="en-US"/>
        </w:rPr>
      </w:pPr>
      <w:r>
        <w:rPr>
          <w:rFonts w:ascii="Arial" w:hAnsi="Arial" w:cs="Arial"/>
          <w:sz w:val="22"/>
          <w:szCs w:val="22"/>
          <w:lang w:val="en-US" w:eastAsia="es-AR"/>
        </w:rPr>
        <w:t>Zarlavsky</w:t>
      </w:r>
      <w:r>
        <w:rPr>
          <w:rFonts w:ascii="Arial" w:hAnsi="Arial" w:cs="Arial"/>
          <w:sz w:val="22"/>
          <w:szCs w:val="22"/>
          <w:lang w:val="es-AR" w:eastAsia="es-AR"/>
        </w:rPr>
        <w:t xml:space="preserve">, G. E. 2014. Histología Vegetal. Técnicas simples y complejas. Sociedad Argentina de Botánica. </w:t>
      </w:r>
      <w:r>
        <w:rPr>
          <w:rFonts w:ascii="Arial" w:hAnsi="Arial" w:cs="Arial"/>
          <w:sz w:val="22"/>
          <w:szCs w:val="22"/>
          <w:lang w:val="en-US" w:eastAsia="es-AR"/>
        </w:rPr>
        <w:t>Buenos Aires.</w:t>
      </w:r>
    </w:p>
    <w:p w14:paraId="1EBE01AD">
      <w:pPr>
        <w:numPr>
          <w:ilvl w:val="0"/>
          <w:numId w:val="7"/>
        </w:numPr>
        <w:jc w:val="both"/>
        <w:rPr>
          <w:rFonts w:ascii="Arial" w:hAnsi="Arial" w:cs="Arial"/>
          <w:sz w:val="22"/>
          <w:szCs w:val="22"/>
          <w:lang w:val="en-US"/>
        </w:rPr>
      </w:pPr>
      <w:r>
        <w:rPr>
          <w:rFonts w:ascii="Arial" w:hAnsi="Arial" w:cs="Arial"/>
          <w:sz w:val="22"/>
          <w:szCs w:val="22"/>
          <w:lang w:val="es-ES"/>
        </w:rPr>
        <w:t xml:space="preserve">Zuloaga, F.O. y O. Morrone (eds.). 1999. Catálogo de Plantas Vasculares de la República Argentina. </w:t>
      </w:r>
      <w:r>
        <w:rPr>
          <w:rFonts w:ascii="Arial" w:hAnsi="Arial" w:cs="Arial"/>
          <w:sz w:val="22"/>
          <w:szCs w:val="22"/>
        </w:rPr>
        <w:t xml:space="preserve">II. Mongr. Syst. Bot. </w:t>
      </w:r>
      <w:r>
        <w:rPr>
          <w:rFonts w:ascii="Arial" w:hAnsi="Arial" w:cs="Arial"/>
          <w:sz w:val="22"/>
          <w:szCs w:val="22"/>
          <w:lang w:val="en-US"/>
        </w:rPr>
        <w:t>Missouri Bot. Gard. 74. 1269 p.</w:t>
      </w:r>
    </w:p>
    <w:p w14:paraId="4FC5C29D">
      <w:pPr>
        <w:ind w:left="360"/>
        <w:jc w:val="both"/>
        <w:rPr>
          <w:rFonts w:ascii="Arial" w:hAnsi="Arial" w:cs="Arial"/>
          <w:sz w:val="22"/>
          <w:szCs w:val="22"/>
          <w:lang w:val="en-US"/>
        </w:rPr>
      </w:pPr>
    </w:p>
    <w:p w14:paraId="4683B459">
      <w:pPr>
        <w:pStyle w:val="11"/>
        <w:ind w:left="0"/>
        <w:jc w:val="both"/>
        <w:rPr>
          <w:rFonts w:cs="Arial"/>
          <w:b/>
          <w:bCs/>
          <w:sz w:val="22"/>
          <w:szCs w:val="22"/>
          <w:lang w:val="es-AR"/>
        </w:rPr>
      </w:pPr>
    </w:p>
    <w:p w14:paraId="0CE419DF">
      <w:pPr>
        <w:pStyle w:val="11"/>
        <w:ind w:left="0"/>
        <w:jc w:val="both"/>
        <w:rPr>
          <w:rFonts w:cs="Arial"/>
          <w:b/>
          <w:bCs/>
          <w:sz w:val="22"/>
          <w:szCs w:val="22"/>
          <w:lang w:val="es-AR"/>
        </w:rPr>
      </w:pPr>
      <w:r>
        <w:rPr>
          <w:rFonts w:cs="Arial"/>
          <w:b/>
          <w:bCs/>
          <w:sz w:val="22"/>
          <w:szCs w:val="22"/>
          <w:lang w:val="es-AR"/>
        </w:rPr>
        <w:t>Páginas Web</w:t>
      </w:r>
    </w:p>
    <w:p w14:paraId="39B3E62E">
      <w:pPr>
        <w:pStyle w:val="11"/>
        <w:ind w:left="0"/>
        <w:jc w:val="both"/>
        <w:rPr>
          <w:rFonts w:hint="default" w:cs="Arial"/>
          <w:sz w:val="22"/>
          <w:szCs w:val="22"/>
          <w:lang w:val="es-MX"/>
        </w:rPr>
      </w:pPr>
      <w:r>
        <w:rPr>
          <w:rFonts w:cs="Arial"/>
          <w:sz w:val="22"/>
          <w:szCs w:val="22"/>
          <w:lang w:val="es-AR"/>
        </w:rPr>
        <w:t xml:space="preserve">- The </w:t>
      </w:r>
      <w:r>
        <w:rPr>
          <w:rFonts w:hint="default" w:cs="Arial"/>
          <w:sz w:val="22"/>
          <w:szCs w:val="22"/>
          <w:lang w:val="es-MX"/>
        </w:rPr>
        <w:t>World Flora OnLine</w:t>
      </w:r>
    </w:p>
    <w:p w14:paraId="59FABBDB">
      <w:pPr>
        <w:pStyle w:val="11"/>
        <w:ind w:left="0"/>
        <w:jc w:val="both"/>
        <w:rPr>
          <w:rFonts w:hint="default"/>
          <w:sz w:val="22"/>
          <w:szCs w:val="22"/>
          <w:lang w:val="es-AR"/>
        </w:rPr>
      </w:pPr>
      <w:r>
        <w:rPr>
          <w:rFonts w:hint="default"/>
          <w:sz w:val="22"/>
          <w:szCs w:val="22"/>
          <w:lang w:val="es-AR"/>
        </w:rPr>
        <w:fldChar w:fldCharType="begin"/>
      </w:r>
      <w:r>
        <w:rPr>
          <w:rFonts w:hint="default"/>
          <w:sz w:val="22"/>
          <w:szCs w:val="22"/>
          <w:lang w:val="es-AR"/>
        </w:rPr>
        <w:instrText xml:space="preserve"> HYPERLINK "http://www.worldfloraonline.org" </w:instrText>
      </w:r>
      <w:r>
        <w:rPr>
          <w:rFonts w:hint="default"/>
          <w:sz w:val="22"/>
          <w:szCs w:val="22"/>
          <w:lang w:val="es-AR"/>
        </w:rPr>
        <w:fldChar w:fldCharType="separate"/>
      </w:r>
      <w:r>
        <w:rPr>
          <w:rStyle w:val="9"/>
          <w:rFonts w:hint="default"/>
          <w:sz w:val="22"/>
          <w:szCs w:val="22"/>
          <w:lang w:val="es-AR"/>
        </w:rPr>
        <w:t>www.worldfloraonline.org</w:t>
      </w:r>
      <w:r>
        <w:rPr>
          <w:rFonts w:hint="default"/>
          <w:sz w:val="22"/>
          <w:szCs w:val="22"/>
          <w:lang w:val="es-AR"/>
        </w:rPr>
        <w:fldChar w:fldCharType="end"/>
      </w:r>
    </w:p>
    <w:p w14:paraId="38139ECB">
      <w:pPr>
        <w:pStyle w:val="11"/>
        <w:ind w:left="0"/>
        <w:jc w:val="both"/>
        <w:rPr>
          <w:rFonts w:hint="default"/>
          <w:sz w:val="22"/>
          <w:szCs w:val="22"/>
          <w:lang w:val="es-AR"/>
        </w:rPr>
      </w:pPr>
    </w:p>
    <w:p w14:paraId="4B18CE0B">
      <w:pPr>
        <w:pStyle w:val="11"/>
        <w:ind w:left="0"/>
        <w:jc w:val="both"/>
        <w:rPr>
          <w:rFonts w:cs="Arial"/>
          <w:sz w:val="22"/>
          <w:szCs w:val="22"/>
          <w:lang w:val="es-AR"/>
        </w:rPr>
      </w:pPr>
      <w:r>
        <w:rPr>
          <w:rFonts w:cs="Arial"/>
          <w:sz w:val="22"/>
          <w:szCs w:val="22"/>
          <w:lang w:val="es-AR"/>
        </w:rPr>
        <w:t>- Instituto de Botánica Darwinion</w:t>
      </w:r>
    </w:p>
    <w:p w14:paraId="2F52219D">
      <w:pPr>
        <w:pStyle w:val="11"/>
        <w:ind w:left="0"/>
        <w:jc w:val="both"/>
        <w:rPr>
          <w:rFonts w:cs="Arial"/>
          <w:sz w:val="22"/>
          <w:szCs w:val="22"/>
          <w:lang w:val="es-AR"/>
        </w:rPr>
      </w:pPr>
      <w:r>
        <w:rPr>
          <w:rFonts w:cs="Arial"/>
          <w:sz w:val="22"/>
          <w:szCs w:val="22"/>
          <w:lang w:val="es-AR"/>
        </w:rPr>
        <w:fldChar w:fldCharType="begin"/>
      </w:r>
      <w:r>
        <w:rPr>
          <w:rFonts w:cs="Arial"/>
          <w:sz w:val="22"/>
          <w:szCs w:val="22"/>
          <w:lang w:val="es-AR"/>
        </w:rPr>
        <w:instrText xml:space="preserve"> HYPERLINK "http://www.darwin.edu.ar" </w:instrText>
      </w:r>
      <w:r>
        <w:rPr>
          <w:rFonts w:cs="Arial"/>
          <w:sz w:val="22"/>
          <w:szCs w:val="22"/>
          <w:lang w:val="es-AR"/>
        </w:rPr>
        <w:fldChar w:fldCharType="separate"/>
      </w:r>
      <w:r>
        <w:rPr>
          <w:rStyle w:val="9"/>
          <w:rFonts w:cs="Arial"/>
          <w:sz w:val="22"/>
          <w:szCs w:val="22"/>
          <w:lang w:val="es-AR"/>
        </w:rPr>
        <w:t>www.darwin.edu.ar</w:t>
      </w:r>
      <w:r>
        <w:rPr>
          <w:rFonts w:cs="Arial"/>
          <w:sz w:val="22"/>
          <w:szCs w:val="22"/>
          <w:lang w:val="es-AR"/>
        </w:rPr>
        <w:fldChar w:fldCharType="end"/>
      </w:r>
    </w:p>
    <w:p w14:paraId="280C464D">
      <w:pPr>
        <w:pStyle w:val="11"/>
        <w:ind w:left="0"/>
        <w:jc w:val="both"/>
        <w:rPr>
          <w:rFonts w:cs="Arial"/>
          <w:sz w:val="22"/>
          <w:szCs w:val="22"/>
          <w:lang w:val="es-ES"/>
        </w:rPr>
      </w:pPr>
    </w:p>
    <w:p w14:paraId="790D227A">
      <w:pPr>
        <w:numPr>
          <w:ilvl w:val="0"/>
          <w:numId w:val="0"/>
        </w:numPr>
        <w:ind w:leftChars="0"/>
        <w:jc w:val="both"/>
        <w:rPr>
          <w:rFonts w:ascii="Arial" w:hAnsi="Arial" w:cs="Arial"/>
          <w:sz w:val="22"/>
          <w:szCs w:val="22"/>
        </w:rPr>
      </w:pPr>
      <w:r>
        <w:rPr>
          <w:rFonts w:ascii="Arial" w:hAnsi="Arial" w:cs="Arial"/>
          <w:sz w:val="22"/>
          <w:szCs w:val="22"/>
        </w:rPr>
        <w:t xml:space="preserve"> </w:t>
      </w:r>
    </w:p>
    <w:p w14:paraId="5B1EC470">
      <w:pPr>
        <w:pStyle w:val="11"/>
        <w:ind w:left="0"/>
        <w:jc w:val="both"/>
        <w:rPr>
          <w:rFonts w:cs="Arial"/>
          <w:sz w:val="22"/>
          <w:szCs w:val="22"/>
          <w:lang w:val="es-ES"/>
        </w:rPr>
      </w:pPr>
    </w:p>
    <w:sectPr>
      <w:pgSz w:w="11906" w:h="16838"/>
      <w:pgMar w:top="1418" w:right="1701" w:bottom="1418"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sans-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4996F"/>
    <w:multiLevelType w:val="singleLevel"/>
    <w:tmpl w:val="B704996F"/>
    <w:lvl w:ilvl="0" w:tentative="0">
      <w:start w:val="1"/>
      <w:numFmt w:val="decimal"/>
      <w:suff w:val="space"/>
      <w:lvlText w:val="%1)"/>
      <w:lvlJc w:val="left"/>
    </w:lvl>
  </w:abstractNum>
  <w:abstractNum w:abstractNumId="1">
    <w:nsid w:val="04F67E55"/>
    <w:multiLevelType w:val="multilevel"/>
    <w:tmpl w:val="04F67E55"/>
    <w:lvl w:ilvl="0" w:tentative="0">
      <w:start w:val="1"/>
      <w:numFmt w:val="bullet"/>
      <w:lvlText w:val=""/>
      <w:lvlJc w:val="left"/>
      <w:pPr>
        <w:tabs>
          <w:tab w:val="left" w:pos="227"/>
        </w:tabs>
        <w:ind w:left="397" w:hanging="397"/>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BFD2680"/>
    <w:multiLevelType w:val="multilevel"/>
    <w:tmpl w:val="0BFD2680"/>
    <w:lvl w:ilvl="0" w:tentative="0">
      <w:start w:val="1"/>
      <w:numFmt w:val="bullet"/>
      <w:lvlText w:val=""/>
      <w:lvlJc w:val="left"/>
      <w:pPr>
        <w:ind w:left="502"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21D5AF1"/>
    <w:multiLevelType w:val="multilevel"/>
    <w:tmpl w:val="221D5AF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C602810"/>
    <w:multiLevelType w:val="multilevel"/>
    <w:tmpl w:val="5C602810"/>
    <w:lvl w:ilvl="0" w:tentative="0">
      <w:start w:val="1"/>
      <w:numFmt w:val="bullet"/>
      <w:lvlText w:val="-"/>
      <w:lvlJc w:val="left"/>
      <w:pPr>
        <w:tabs>
          <w:tab w:val="left" w:pos="227"/>
        </w:tabs>
        <w:ind w:left="397" w:hanging="397"/>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D552886"/>
    <w:multiLevelType w:val="multilevel"/>
    <w:tmpl w:val="6D5528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EB63FEA"/>
    <w:multiLevelType w:val="singleLevel"/>
    <w:tmpl w:val="7EB63FEA"/>
    <w:lvl w:ilvl="0" w:tentative="0">
      <w:start w:val="1"/>
      <w:numFmt w:val="bullet"/>
      <w:lvlText w:val=""/>
      <w:lvlJc w:val="left"/>
      <w:pPr>
        <w:tabs>
          <w:tab w:val="left" w:pos="338"/>
        </w:tabs>
        <w:ind w:left="338" w:hanging="338"/>
      </w:pPr>
      <w:rPr>
        <w:rFonts w:hint="default" w:ascii="Wingdings" w:hAnsi="Wingdings"/>
        <w:sz w:val="13"/>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43E"/>
    <w:rsid w:val="00005ECF"/>
    <w:rsid w:val="00017D54"/>
    <w:rsid w:val="0002334B"/>
    <w:rsid w:val="000A1C82"/>
    <w:rsid w:val="000C2CF1"/>
    <w:rsid w:val="000F48EB"/>
    <w:rsid w:val="00104B44"/>
    <w:rsid w:val="001105CF"/>
    <w:rsid w:val="00114C36"/>
    <w:rsid w:val="00114F1C"/>
    <w:rsid w:val="00115845"/>
    <w:rsid w:val="001313AE"/>
    <w:rsid w:val="00140122"/>
    <w:rsid w:val="00160A4C"/>
    <w:rsid w:val="001777F2"/>
    <w:rsid w:val="0018404C"/>
    <w:rsid w:val="00187E8F"/>
    <w:rsid w:val="001A18FD"/>
    <w:rsid w:val="001A36E2"/>
    <w:rsid w:val="001C3339"/>
    <w:rsid w:val="001E5366"/>
    <w:rsid w:val="00212B6E"/>
    <w:rsid w:val="00227DA2"/>
    <w:rsid w:val="002341AA"/>
    <w:rsid w:val="0024243E"/>
    <w:rsid w:val="002502FB"/>
    <w:rsid w:val="002513AE"/>
    <w:rsid w:val="002610D4"/>
    <w:rsid w:val="00284D5C"/>
    <w:rsid w:val="002850D6"/>
    <w:rsid w:val="00292267"/>
    <w:rsid w:val="002A59E0"/>
    <w:rsid w:val="002B0F79"/>
    <w:rsid w:val="002D27D3"/>
    <w:rsid w:val="002D3248"/>
    <w:rsid w:val="002D7D88"/>
    <w:rsid w:val="002E624B"/>
    <w:rsid w:val="002E68C3"/>
    <w:rsid w:val="002F36D9"/>
    <w:rsid w:val="00300AC2"/>
    <w:rsid w:val="0032158C"/>
    <w:rsid w:val="00337E00"/>
    <w:rsid w:val="00342221"/>
    <w:rsid w:val="003567AB"/>
    <w:rsid w:val="0036422D"/>
    <w:rsid w:val="00370122"/>
    <w:rsid w:val="0038272D"/>
    <w:rsid w:val="00386D3F"/>
    <w:rsid w:val="003A1EE5"/>
    <w:rsid w:val="003A40BC"/>
    <w:rsid w:val="003B0041"/>
    <w:rsid w:val="003B58CB"/>
    <w:rsid w:val="003D6160"/>
    <w:rsid w:val="00404913"/>
    <w:rsid w:val="00410D6C"/>
    <w:rsid w:val="00417A4C"/>
    <w:rsid w:val="00421AEE"/>
    <w:rsid w:val="004601C0"/>
    <w:rsid w:val="0046596A"/>
    <w:rsid w:val="004702B4"/>
    <w:rsid w:val="00471DD0"/>
    <w:rsid w:val="00472369"/>
    <w:rsid w:val="00476083"/>
    <w:rsid w:val="00483BC7"/>
    <w:rsid w:val="0049252B"/>
    <w:rsid w:val="004A0773"/>
    <w:rsid w:val="004A16EB"/>
    <w:rsid w:val="004A4B9C"/>
    <w:rsid w:val="004B2F6E"/>
    <w:rsid w:val="004C5473"/>
    <w:rsid w:val="004E0352"/>
    <w:rsid w:val="004F011D"/>
    <w:rsid w:val="004F6442"/>
    <w:rsid w:val="005036E4"/>
    <w:rsid w:val="00543F9F"/>
    <w:rsid w:val="005654A2"/>
    <w:rsid w:val="0057217D"/>
    <w:rsid w:val="005832BB"/>
    <w:rsid w:val="005911B0"/>
    <w:rsid w:val="005A622B"/>
    <w:rsid w:val="005D385D"/>
    <w:rsid w:val="005E2786"/>
    <w:rsid w:val="005E55E3"/>
    <w:rsid w:val="005E573B"/>
    <w:rsid w:val="005E7F66"/>
    <w:rsid w:val="005F2B5A"/>
    <w:rsid w:val="005F2BDE"/>
    <w:rsid w:val="00614A37"/>
    <w:rsid w:val="00617E31"/>
    <w:rsid w:val="006227DA"/>
    <w:rsid w:val="00624766"/>
    <w:rsid w:val="006347EE"/>
    <w:rsid w:val="006414F1"/>
    <w:rsid w:val="006665DE"/>
    <w:rsid w:val="0067222F"/>
    <w:rsid w:val="00690078"/>
    <w:rsid w:val="00691337"/>
    <w:rsid w:val="006940ED"/>
    <w:rsid w:val="006A21F0"/>
    <w:rsid w:val="006A3FCB"/>
    <w:rsid w:val="006A6FA0"/>
    <w:rsid w:val="006D3E67"/>
    <w:rsid w:val="00703D2E"/>
    <w:rsid w:val="00726F11"/>
    <w:rsid w:val="007444C8"/>
    <w:rsid w:val="007457AF"/>
    <w:rsid w:val="007549E1"/>
    <w:rsid w:val="00783D1B"/>
    <w:rsid w:val="00791F10"/>
    <w:rsid w:val="007A0223"/>
    <w:rsid w:val="007A2EF7"/>
    <w:rsid w:val="007A6811"/>
    <w:rsid w:val="007C1C06"/>
    <w:rsid w:val="007F2D59"/>
    <w:rsid w:val="007F6A0F"/>
    <w:rsid w:val="008170C4"/>
    <w:rsid w:val="00823A70"/>
    <w:rsid w:val="00824FD6"/>
    <w:rsid w:val="0082643E"/>
    <w:rsid w:val="00836DD4"/>
    <w:rsid w:val="00846263"/>
    <w:rsid w:val="00861ED9"/>
    <w:rsid w:val="0086223F"/>
    <w:rsid w:val="00880376"/>
    <w:rsid w:val="00880843"/>
    <w:rsid w:val="008823E7"/>
    <w:rsid w:val="00883E8B"/>
    <w:rsid w:val="008E594E"/>
    <w:rsid w:val="008F294D"/>
    <w:rsid w:val="00931E0B"/>
    <w:rsid w:val="00933740"/>
    <w:rsid w:val="00937D33"/>
    <w:rsid w:val="00961DBF"/>
    <w:rsid w:val="009736BE"/>
    <w:rsid w:val="00973FFF"/>
    <w:rsid w:val="0098735D"/>
    <w:rsid w:val="00993B8E"/>
    <w:rsid w:val="009A66D9"/>
    <w:rsid w:val="00A128D1"/>
    <w:rsid w:val="00A241A1"/>
    <w:rsid w:val="00A379F0"/>
    <w:rsid w:val="00A407E9"/>
    <w:rsid w:val="00A52B72"/>
    <w:rsid w:val="00A56ADA"/>
    <w:rsid w:val="00A56C76"/>
    <w:rsid w:val="00A61667"/>
    <w:rsid w:val="00A77554"/>
    <w:rsid w:val="00A96E9C"/>
    <w:rsid w:val="00A97CC3"/>
    <w:rsid w:val="00A97CE9"/>
    <w:rsid w:val="00AA12EE"/>
    <w:rsid w:val="00AB2B91"/>
    <w:rsid w:val="00AD0CDC"/>
    <w:rsid w:val="00AD213F"/>
    <w:rsid w:val="00B1600C"/>
    <w:rsid w:val="00B200C2"/>
    <w:rsid w:val="00B2327F"/>
    <w:rsid w:val="00B342D5"/>
    <w:rsid w:val="00B702A8"/>
    <w:rsid w:val="00BA3739"/>
    <w:rsid w:val="00BD40EF"/>
    <w:rsid w:val="00BD4C33"/>
    <w:rsid w:val="00BF051E"/>
    <w:rsid w:val="00C22B5F"/>
    <w:rsid w:val="00C3316C"/>
    <w:rsid w:val="00C40EA5"/>
    <w:rsid w:val="00C504F7"/>
    <w:rsid w:val="00C625E8"/>
    <w:rsid w:val="00C7352C"/>
    <w:rsid w:val="00C76747"/>
    <w:rsid w:val="00C92D62"/>
    <w:rsid w:val="00C96B8F"/>
    <w:rsid w:val="00D0618D"/>
    <w:rsid w:val="00D06D0B"/>
    <w:rsid w:val="00D0774D"/>
    <w:rsid w:val="00D13290"/>
    <w:rsid w:val="00D2252B"/>
    <w:rsid w:val="00D2738F"/>
    <w:rsid w:val="00D31A4C"/>
    <w:rsid w:val="00D3667B"/>
    <w:rsid w:val="00D430F4"/>
    <w:rsid w:val="00D476D0"/>
    <w:rsid w:val="00D60B24"/>
    <w:rsid w:val="00D64656"/>
    <w:rsid w:val="00D87C08"/>
    <w:rsid w:val="00DB3F4A"/>
    <w:rsid w:val="00DC76CC"/>
    <w:rsid w:val="00DE2C30"/>
    <w:rsid w:val="00DF05E3"/>
    <w:rsid w:val="00DF42EF"/>
    <w:rsid w:val="00E11B9B"/>
    <w:rsid w:val="00E1285C"/>
    <w:rsid w:val="00E14DEF"/>
    <w:rsid w:val="00E3230D"/>
    <w:rsid w:val="00E45FE5"/>
    <w:rsid w:val="00E55BC6"/>
    <w:rsid w:val="00E60F7D"/>
    <w:rsid w:val="00E65295"/>
    <w:rsid w:val="00E72062"/>
    <w:rsid w:val="00E76F64"/>
    <w:rsid w:val="00E94910"/>
    <w:rsid w:val="00EA345A"/>
    <w:rsid w:val="00EB3138"/>
    <w:rsid w:val="00EC1CC2"/>
    <w:rsid w:val="00EC68C5"/>
    <w:rsid w:val="00ED161C"/>
    <w:rsid w:val="00EF1D66"/>
    <w:rsid w:val="00EF3FAB"/>
    <w:rsid w:val="00F02258"/>
    <w:rsid w:val="00F061DE"/>
    <w:rsid w:val="00F128BA"/>
    <w:rsid w:val="00F40530"/>
    <w:rsid w:val="00F46D59"/>
    <w:rsid w:val="00F53BC7"/>
    <w:rsid w:val="00F83C23"/>
    <w:rsid w:val="00FE6354"/>
    <w:rsid w:val="1FE029FA"/>
    <w:rsid w:val="358452A3"/>
    <w:rsid w:val="3BA82FCD"/>
    <w:rsid w:val="49671B90"/>
    <w:rsid w:val="50255C33"/>
    <w:rsid w:val="59E22B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iPriority="99"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SimSun" w:cs="Times New Roman"/>
      <w:sz w:val="24"/>
      <w:szCs w:val="24"/>
      <w:lang w:val="es-AR" w:eastAsia="es-AR" w:bidi="ar-SA"/>
    </w:rPr>
  </w:style>
  <w:style w:type="paragraph" w:styleId="2">
    <w:name w:val="heading 1"/>
    <w:basedOn w:val="1"/>
    <w:next w:val="1"/>
    <w:link w:val="15"/>
    <w:qFormat/>
    <w:uiPriority w:val="0"/>
    <w:pPr>
      <w:keepNext/>
      <w:spacing w:before="240" w:after="60"/>
      <w:outlineLvl w:val="0"/>
    </w:pPr>
    <w:rPr>
      <w:rFonts w:ascii="Cambria" w:hAnsi="Cambria"/>
      <w:b/>
      <w:bCs/>
      <w:kern w:val="32"/>
      <w:sz w:val="32"/>
      <w:szCs w:val="32"/>
    </w:rPr>
  </w:style>
  <w:style w:type="paragraph" w:styleId="3">
    <w:name w:val="heading 2"/>
    <w:basedOn w:val="1"/>
    <w:next w:val="1"/>
    <w:qFormat/>
    <w:uiPriority w:val="0"/>
    <w:pPr>
      <w:keepNext/>
      <w:jc w:val="both"/>
      <w:outlineLvl w:val="1"/>
    </w:pPr>
    <w:rPr>
      <w:rFonts w:ascii="Arial" w:hAnsi="Arial"/>
      <w:b/>
      <w:color w:val="0000FF"/>
      <w:sz w:val="20"/>
      <w:szCs w:val="20"/>
      <w:lang w:val="en-US" w:eastAsia="es-ES"/>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TML Cite"/>
    <w:unhideWhenUsed/>
    <w:uiPriority w:val="99"/>
    <w:rPr>
      <w:i/>
      <w:iCs/>
    </w:rPr>
  </w:style>
  <w:style w:type="character" w:styleId="7">
    <w:name w:val="Emphasis"/>
    <w:qFormat/>
    <w:uiPriority w:val="0"/>
    <w:rPr>
      <w:i/>
      <w:iCs/>
    </w:rPr>
  </w:style>
  <w:style w:type="character" w:styleId="8">
    <w:name w:val="Hyperlink"/>
    <w:uiPriority w:val="0"/>
    <w:rPr>
      <w:color w:val="0000FF"/>
      <w:u w:val="single"/>
    </w:rPr>
  </w:style>
  <w:style w:type="character" w:styleId="9">
    <w:name w:val="FollowedHyperlink"/>
    <w:uiPriority w:val="0"/>
    <w:rPr>
      <w:color w:val="800080"/>
      <w:u w:val="single"/>
    </w:rPr>
  </w:style>
  <w:style w:type="paragraph" w:styleId="10">
    <w:name w:val="header"/>
    <w:basedOn w:val="1"/>
    <w:uiPriority w:val="0"/>
    <w:pPr>
      <w:tabs>
        <w:tab w:val="center" w:pos="4252"/>
        <w:tab w:val="right" w:pos="8504"/>
      </w:tabs>
    </w:pPr>
  </w:style>
  <w:style w:type="paragraph" w:styleId="11">
    <w:name w:val="Body Text Indent"/>
    <w:basedOn w:val="1"/>
    <w:uiPriority w:val="0"/>
    <w:pPr>
      <w:ind w:left="360"/>
    </w:pPr>
    <w:rPr>
      <w:rFonts w:ascii="Arial" w:hAnsi="Arial"/>
      <w:sz w:val="20"/>
      <w:szCs w:val="20"/>
      <w:lang w:val="en-US" w:eastAsia="es-ES"/>
    </w:rPr>
  </w:style>
  <w:style w:type="paragraph" w:styleId="12">
    <w:name w:val="footer"/>
    <w:basedOn w:val="1"/>
    <w:uiPriority w:val="0"/>
    <w:pPr>
      <w:tabs>
        <w:tab w:val="center" w:pos="4252"/>
        <w:tab w:val="right" w:pos="8504"/>
      </w:tabs>
    </w:pPr>
  </w:style>
  <w:style w:type="paragraph" w:styleId="13">
    <w:name w:val="Plain Text"/>
    <w:basedOn w:val="1"/>
    <w:uiPriority w:val="0"/>
    <w:rPr>
      <w:rFonts w:ascii="Courier New" w:hAnsi="Courier New"/>
      <w:sz w:val="20"/>
      <w:szCs w:val="20"/>
      <w:lang w:val="es-ES" w:eastAsia="es-ES"/>
    </w:rPr>
  </w:style>
  <w:style w:type="paragraph" w:styleId="14">
    <w:name w:val="Title"/>
    <w:basedOn w:val="1"/>
    <w:qFormat/>
    <w:uiPriority w:val="0"/>
    <w:pPr>
      <w:jc w:val="center"/>
    </w:pPr>
    <w:rPr>
      <w:b/>
      <w:sz w:val="20"/>
      <w:szCs w:val="20"/>
      <w:lang w:val="en-US" w:eastAsia="es-ES"/>
    </w:rPr>
  </w:style>
  <w:style w:type="character" w:customStyle="1" w:styleId="15">
    <w:name w:val="Título 1 Car"/>
    <w:link w:val="2"/>
    <w:uiPriority w:val="0"/>
    <w:rPr>
      <w:rFonts w:ascii="Cambria" w:hAnsi="Cambria" w:eastAsia="Times New Roman" w:cs="Times New Roman"/>
      <w:b/>
      <w:bCs/>
      <w:kern w:val="32"/>
      <w:sz w:val="32"/>
      <w:szCs w:val="32"/>
    </w:rPr>
  </w:style>
  <w:style w:type="character" w:customStyle="1" w:styleId="16">
    <w:name w:val="apple-converted-space"/>
    <w:basedOn w:val="4"/>
    <w:qFormat/>
    <w:uiPriority w:val="0"/>
  </w:style>
  <w:style w:type="paragraph" w:customStyle="1" w:styleId="17">
    <w:name w:val="Standard"/>
    <w:uiPriority w:val="0"/>
    <w:pPr>
      <w:suppressAutoHyphens/>
      <w:overflowPunct w:val="0"/>
      <w:autoSpaceDE w:val="0"/>
      <w:autoSpaceDN w:val="0"/>
      <w:textAlignment w:val="baseline"/>
    </w:pPr>
    <w:rPr>
      <w:rFonts w:ascii="Calibri" w:hAnsi="Calibri" w:eastAsia="Calibri" w:cs="Times New Roman"/>
      <w:kern w:val="3"/>
      <w:lang w:val="es-E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RevolucionUnattended</Company>
  <Pages>3</Pages>
  <Words>1008</Words>
  <Characters>5544</Characters>
  <Lines>46</Lines>
  <Paragraphs>13</Paragraphs>
  <TotalTime>11</TotalTime>
  <ScaleCrop>false</ScaleCrop>
  <LinksUpToDate>false</LinksUpToDate>
  <CharactersWithSpaces>6539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2017-10-12T21:33:00Z</dcterms:created>
  <dc:creator>x</dc:creator>
  <cp:lastModifiedBy>google1560140058</cp:lastModifiedBy>
  <dcterms:modified xsi:type="dcterms:W3CDTF">2024-10-24T19:32:56Z</dcterms:modified>
  <dc:title>TRABAJO  MONOGRAFICO</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3082-12.2.0.18607</vt:lpwstr>
  </property>
  <property fmtid="{D5CDD505-2E9C-101B-9397-08002B2CF9AE}" pid="3" name="ICV">
    <vt:lpwstr>E72C0944B57D43FB942219E65DE3C6B0_13</vt:lpwstr>
  </property>
</Properties>
</file>